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91B3" w14:textId="434545B1" w:rsidR="003945A7" w:rsidRDefault="003945A7" w:rsidP="00BA7160">
      <w:pPr>
        <w:pStyle w:val="Antrats"/>
        <w:jc w:val="center"/>
        <w:rPr>
          <w:lang w:val="lt-LT"/>
        </w:rPr>
      </w:pPr>
      <w:r>
        <w:rPr>
          <w:lang w:val="lt-LT"/>
        </w:rPr>
        <w:tab/>
      </w:r>
      <w:r>
        <w:rPr>
          <w:lang w:val="lt-LT"/>
        </w:rPr>
        <w:tab/>
        <w:t>Projektas</w:t>
      </w:r>
    </w:p>
    <w:p w14:paraId="5C1D18C9" w14:textId="55643DA4" w:rsidR="00BA7160" w:rsidRPr="00040F21" w:rsidRDefault="00853063" w:rsidP="00BA7160">
      <w:pPr>
        <w:pStyle w:val="Antrats"/>
        <w:jc w:val="center"/>
        <w:rPr>
          <w:lang w:val="lt-LT"/>
        </w:rPr>
      </w:pPr>
      <w:r>
        <w:rPr>
          <w:noProof/>
          <w:lang w:val="lt-LT" w:eastAsia="lt-LT"/>
        </w:rPr>
        <w:drawing>
          <wp:inline distT="0" distB="0" distL="0" distR="0" wp14:anchorId="5C1D1B8F" wp14:editId="06E73B18">
            <wp:extent cx="539750" cy="693420"/>
            <wp:effectExtent l="0" t="0" r="0" b="0"/>
            <wp:docPr id="8"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693420"/>
                    </a:xfrm>
                    <a:prstGeom prst="rect">
                      <a:avLst/>
                    </a:prstGeom>
                    <a:noFill/>
                    <a:ln>
                      <a:noFill/>
                    </a:ln>
                  </pic:spPr>
                </pic:pic>
              </a:graphicData>
            </a:graphic>
          </wp:inline>
        </w:drawing>
      </w:r>
    </w:p>
    <w:p w14:paraId="00E8CFE9" w14:textId="77777777" w:rsidR="003945A7" w:rsidRDefault="003945A7" w:rsidP="00BA7160">
      <w:pPr>
        <w:jc w:val="center"/>
        <w:rPr>
          <w:b/>
        </w:rPr>
      </w:pPr>
    </w:p>
    <w:p w14:paraId="5C1D18CB" w14:textId="6FD2B14D" w:rsidR="00BA7160" w:rsidRPr="00040F21" w:rsidRDefault="00BA7160" w:rsidP="00BA7160">
      <w:pPr>
        <w:jc w:val="center"/>
        <w:rPr>
          <w:b/>
        </w:rPr>
      </w:pPr>
      <w:r w:rsidRPr="00040F21">
        <w:rPr>
          <w:b/>
        </w:rPr>
        <w:t>R</w:t>
      </w:r>
      <w:r w:rsidR="00A33588">
        <w:rPr>
          <w:b/>
        </w:rPr>
        <w:t>OKIŠKIO RAJONO SAVIVALDYBĖS TAR</w:t>
      </w:r>
      <w:r w:rsidRPr="00040F21">
        <w:rPr>
          <w:b/>
        </w:rPr>
        <w:t>YBA</w:t>
      </w:r>
    </w:p>
    <w:p w14:paraId="5C1D18CC" w14:textId="77777777" w:rsidR="00BA7160" w:rsidRPr="00040F21" w:rsidRDefault="00BA7160" w:rsidP="00BA7160">
      <w:pPr>
        <w:jc w:val="center"/>
        <w:rPr>
          <w:b/>
        </w:rPr>
      </w:pPr>
    </w:p>
    <w:p w14:paraId="5C1D18CD" w14:textId="77777777" w:rsidR="00BA7160" w:rsidRPr="00040F21" w:rsidRDefault="00BA7160" w:rsidP="00BA7160">
      <w:pPr>
        <w:jc w:val="center"/>
        <w:rPr>
          <w:b/>
        </w:rPr>
      </w:pPr>
      <w:r w:rsidRPr="00040F21">
        <w:rPr>
          <w:b/>
        </w:rPr>
        <w:t>SPRENDIMAS</w:t>
      </w:r>
    </w:p>
    <w:p w14:paraId="575699FD" w14:textId="77777777" w:rsidR="00DD602B" w:rsidRDefault="00D86F6C" w:rsidP="004201F9">
      <w:pPr>
        <w:tabs>
          <w:tab w:val="left" w:pos="709"/>
        </w:tabs>
        <w:jc w:val="center"/>
        <w:rPr>
          <w:b/>
        </w:rPr>
      </w:pPr>
      <w:bookmarkStart w:id="0" w:name="_Hlk155173141"/>
      <w:r>
        <w:rPr>
          <w:b/>
        </w:rPr>
        <w:t xml:space="preserve">DĖL ROKIŠKIO RAJONO </w:t>
      </w:r>
      <w:r w:rsidRPr="00D86F6C">
        <w:rPr>
          <w:b/>
        </w:rPr>
        <w:t xml:space="preserve">SAVIVALDYBĖS </w:t>
      </w:r>
      <w:r w:rsidR="00DD602B">
        <w:rPr>
          <w:b/>
        </w:rPr>
        <w:t xml:space="preserve">PSICHOAKTYVIŲ MEDŽIAGŲ VARTOJIMO BEI NUSIKALSTAMŲ VEIKŲ PREVENCIJOS </w:t>
      </w:r>
      <w:bookmarkEnd w:id="0"/>
      <w:r w:rsidR="00DD602B">
        <w:rPr>
          <w:b/>
        </w:rPr>
        <w:t xml:space="preserve">IR </w:t>
      </w:r>
    </w:p>
    <w:p w14:paraId="6C34D0DC" w14:textId="272A44E1" w:rsidR="00DD602B" w:rsidRDefault="00DD602B" w:rsidP="004201F9">
      <w:pPr>
        <w:tabs>
          <w:tab w:val="left" w:pos="709"/>
        </w:tabs>
        <w:jc w:val="center"/>
        <w:rPr>
          <w:b/>
        </w:rPr>
      </w:pPr>
      <w:r>
        <w:rPr>
          <w:b/>
        </w:rPr>
        <w:t>KONTROLĖS KOMISIJOS SUDARYMO</w:t>
      </w:r>
      <w:r w:rsidR="00490BB0">
        <w:rPr>
          <w:b/>
        </w:rPr>
        <w:t xml:space="preserve"> IR NUOSTATŲ PATVIRTINIMO</w:t>
      </w:r>
    </w:p>
    <w:p w14:paraId="2F0ABCCC" w14:textId="77777777" w:rsidR="004201F9" w:rsidRPr="00854DF0" w:rsidRDefault="004201F9" w:rsidP="004201F9">
      <w:pPr>
        <w:jc w:val="center"/>
        <w:rPr>
          <w:b/>
          <w:bCs/>
          <w:caps/>
        </w:rPr>
      </w:pPr>
    </w:p>
    <w:p w14:paraId="49F9B28E" w14:textId="2AC870BC" w:rsidR="004201F9" w:rsidRPr="00854DF0" w:rsidRDefault="004201F9" w:rsidP="004201F9">
      <w:pPr>
        <w:jc w:val="center"/>
      </w:pPr>
      <w:r w:rsidRPr="00854DF0">
        <w:t>20</w:t>
      </w:r>
      <w:r>
        <w:t>2</w:t>
      </w:r>
      <w:r w:rsidR="00DD602B">
        <w:t>4</w:t>
      </w:r>
      <w:r w:rsidRPr="00854DF0">
        <w:t xml:space="preserve"> m.</w:t>
      </w:r>
      <w:r w:rsidR="00DD602B">
        <w:t xml:space="preserve"> sausio</w:t>
      </w:r>
      <w:r w:rsidRPr="00854DF0">
        <w:t xml:space="preserve"> </w:t>
      </w:r>
      <w:r w:rsidR="00DD602B">
        <w:t>25</w:t>
      </w:r>
      <w:r w:rsidRPr="00854DF0">
        <w:t xml:space="preserve"> d. Nr. TS-</w:t>
      </w:r>
    </w:p>
    <w:p w14:paraId="0B43C044" w14:textId="77777777" w:rsidR="004201F9" w:rsidRPr="00854DF0" w:rsidRDefault="004201F9" w:rsidP="004201F9">
      <w:pPr>
        <w:jc w:val="center"/>
      </w:pPr>
      <w:r w:rsidRPr="00854DF0">
        <w:t>Rokiškis</w:t>
      </w:r>
    </w:p>
    <w:p w14:paraId="4133998A" w14:textId="77777777" w:rsidR="004201F9" w:rsidRDefault="004201F9" w:rsidP="004201F9">
      <w:pPr>
        <w:jc w:val="center"/>
      </w:pPr>
    </w:p>
    <w:p w14:paraId="1CF866DF" w14:textId="77777777" w:rsidR="00BC4A0E" w:rsidRPr="00215A94" w:rsidRDefault="00BC4A0E" w:rsidP="004201F9">
      <w:pPr>
        <w:jc w:val="center"/>
      </w:pPr>
    </w:p>
    <w:p w14:paraId="12609C4B" w14:textId="1BB8BDB8" w:rsidR="00FB3D51" w:rsidRDefault="004201F9" w:rsidP="00D41DF3">
      <w:pPr>
        <w:ind w:firstLine="851"/>
        <w:jc w:val="both"/>
      </w:pPr>
      <w:r w:rsidRPr="00937A72">
        <w:t xml:space="preserve">Vadovaudamasi Lietuvos Respublikos vietos savivaldos įstatymo </w:t>
      </w:r>
      <w:r w:rsidR="008D2BAE" w:rsidRPr="00215A94">
        <w:t>1</w:t>
      </w:r>
      <w:r w:rsidR="008D2BAE">
        <w:t>5</w:t>
      </w:r>
      <w:r w:rsidR="008D2BAE" w:rsidRPr="00215A94">
        <w:t xml:space="preserve"> straipsnio 2 dalies </w:t>
      </w:r>
      <w:r w:rsidR="008D2BAE">
        <w:t>4</w:t>
      </w:r>
      <w:r w:rsidR="008D2BAE" w:rsidRPr="00215A94">
        <w:t xml:space="preserve"> punktu</w:t>
      </w:r>
      <w:r w:rsidR="00937A72">
        <w:t xml:space="preserve">, </w:t>
      </w:r>
      <w:r w:rsidR="00937A72">
        <w:rPr>
          <w:rFonts w:eastAsia="Times New Roman"/>
        </w:rPr>
        <w:t xml:space="preserve">Saugios savivaldybės koncepcija, patvirtinta Lietuvos Respublikos Vyriausybės 2011 m. vasario 17 d. nutarimu Nr. 184 „Dėl </w:t>
      </w:r>
      <w:r w:rsidR="00826034">
        <w:rPr>
          <w:rFonts w:eastAsia="Times New Roman"/>
        </w:rPr>
        <w:t>S</w:t>
      </w:r>
      <w:r w:rsidR="00937A72">
        <w:rPr>
          <w:rFonts w:eastAsia="Times New Roman"/>
        </w:rPr>
        <w:t xml:space="preserve">augios savivaldybės koncepcijos patvirtinimo“, </w:t>
      </w:r>
      <w:r w:rsidR="00937A72" w:rsidRPr="00592C16">
        <w:rPr>
          <w:rFonts w:eastAsia="Times New Roman"/>
        </w:rPr>
        <w:t>Lietuvos Respublikos narkotikų, tabako ir alkoholio prevencijos tarpinstitucini</w:t>
      </w:r>
      <w:r w:rsidR="00937A72">
        <w:rPr>
          <w:rFonts w:eastAsia="Times New Roman"/>
        </w:rPr>
        <w:t>u</w:t>
      </w:r>
      <w:r w:rsidR="00937A72" w:rsidRPr="00592C16">
        <w:rPr>
          <w:rFonts w:eastAsia="Times New Roman"/>
        </w:rPr>
        <w:t xml:space="preserve"> veiklos planu, patvirtintu Lietuvos Respublikos vyriausybės 2015 metų vasario 25 d. nutarimu Nr. 217 „</w:t>
      </w:r>
      <w:r w:rsidR="00937A72" w:rsidRPr="00592C16">
        <w:rPr>
          <w:rFonts w:eastAsia="Times New Roman"/>
          <w:bCs/>
        </w:rPr>
        <w:t>Dėl Lietuvos Respublikos narkotikų, tabako ir alkoholio prevencijos tarpinstitucinio veiklos plano patvirtinimo“</w:t>
      </w:r>
      <w:r w:rsidR="00937A72">
        <w:rPr>
          <w:rFonts w:eastAsia="Times New Roman"/>
          <w:bCs/>
        </w:rPr>
        <w:t xml:space="preserve">, Viešojo saugumo stiprinimo ir plėtros programa, patvirtinta Lietuvos Respublikos Seimo </w:t>
      </w:r>
      <w:r w:rsidR="00937A72" w:rsidRPr="00592C16">
        <w:rPr>
          <w:rFonts w:eastAsia="Times New Roman"/>
          <w:bCs/>
        </w:rPr>
        <w:t>20</w:t>
      </w:r>
      <w:r w:rsidR="00937A72">
        <w:rPr>
          <w:rFonts w:eastAsia="Times New Roman"/>
          <w:bCs/>
        </w:rPr>
        <w:t>23</w:t>
      </w:r>
      <w:r w:rsidR="00937A72" w:rsidRPr="00592C16">
        <w:rPr>
          <w:rFonts w:eastAsia="Times New Roman"/>
          <w:bCs/>
        </w:rPr>
        <w:t xml:space="preserve"> m. </w:t>
      </w:r>
      <w:r w:rsidR="00937A72">
        <w:rPr>
          <w:rFonts w:eastAsia="Times New Roman"/>
          <w:bCs/>
        </w:rPr>
        <w:t>biržel</w:t>
      </w:r>
      <w:r w:rsidR="00937A72" w:rsidRPr="00592C16">
        <w:rPr>
          <w:rFonts w:eastAsia="Times New Roman"/>
          <w:bCs/>
        </w:rPr>
        <w:t xml:space="preserve">io </w:t>
      </w:r>
      <w:r w:rsidR="00937A72">
        <w:rPr>
          <w:rFonts w:eastAsia="Times New Roman"/>
          <w:bCs/>
        </w:rPr>
        <w:t>22</w:t>
      </w:r>
      <w:r w:rsidR="00937A72" w:rsidRPr="00592C16">
        <w:rPr>
          <w:rFonts w:eastAsia="Times New Roman"/>
          <w:bCs/>
        </w:rPr>
        <w:t xml:space="preserve"> d. nutarimu Nr. X</w:t>
      </w:r>
      <w:r w:rsidR="00937A72">
        <w:rPr>
          <w:rFonts w:eastAsia="Times New Roman"/>
          <w:bCs/>
        </w:rPr>
        <w:t>IV</w:t>
      </w:r>
      <w:r w:rsidR="00937A72" w:rsidRPr="00592C16">
        <w:rPr>
          <w:rFonts w:eastAsia="Times New Roman"/>
          <w:bCs/>
        </w:rPr>
        <w:t>-</w:t>
      </w:r>
      <w:r w:rsidR="00937A72">
        <w:rPr>
          <w:rFonts w:eastAsia="Times New Roman"/>
          <w:bCs/>
        </w:rPr>
        <w:t xml:space="preserve">2088 </w:t>
      </w:r>
      <w:r w:rsidR="00937A72" w:rsidRPr="00592C16">
        <w:rPr>
          <w:rFonts w:eastAsia="Times New Roman"/>
          <w:bCs/>
        </w:rPr>
        <w:t>„D</w:t>
      </w:r>
      <w:r w:rsidR="00937A72">
        <w:rPr>
          <w:rFonts w:eastAsia="Times New Roman"/>
          <w:bCs/>
        </w:rPr>
        <w:t>ėl</w:t>
      </w:r>
      <w:r w:rsidR="00937A72" w:rsidRPr="00592C16">
        <w:rPr>
          <w:rFonts w:eastAsia="Times New Roman"/>
          <w:bCs/>
        </w:rPr>
        <w:t xml:space="preserve"> </w:t>
      </w:r>
      <w:r w:rsidR="00826034">
        <w:rPr>
          <w:rFonts w:eastAsia="Times New Roman"/>
          <w:bCs/>
        </w:rPr>
        <w:t>V</w:t>
      </w:r>
      <w:r w:rsidR="00937A72">
        <w:rPr>
          <w:rFonts w:eastAsia="Times New Roman"/>
          <w:bCs/>
        </w:rPr>
        <w:t>iešojo saugumo</w:t>
      </w:r>
      <w:r w:rsidR="00937A72" w:rsidRPr="00592C16">
        <w:rPr>
          <w:rFonts w:eastAsia="Times New Roman"/>
          <w:bCs/>
        </w:rPr>
        <w:t xml:space="preserve"> </w:t>
      </w:r>
      <w:r w:rsidR="00937A72">
        <w:rPr>
          <w:rFonts w:eastAsia="Times New Roman"/>
          <w:bCs/>
        </w:rPr>
        <w:t>stiprinimo ir plėtros programos patvirtinimo“</w:t>
      </w:r>
      <w:r w:rsidR="00937A72" w:rsidRPr="00BA6BCB">
        <w:rPr>
          <w:rFonts w:eastAsia="Times New Roman"/>
        </w:rPr>
        <w:t xml:space="preserve">, </w:t>
      </w:r>
      <w:r w:rsidR="00937A72">
        <w:rPr>
          <w:rFonts w:eastAsia="Times New Roman"/>
        </w:rPr>
        <w:t>Rok</w:t>
      </w:r>
      <w:r w:rsidR="00937A72" w:rsidRPr="00BA6BCB">
        <w:rPr>
          <w:rFonts w:eastAsia="Times New Roman"/>
        </w:rPr>
        <w:t>iškio rajono savivaldybės taryba n u s p r e n d ž i a</w:t>
      </w:r>
      <w:r w:rsidR="00937A72">
        <w:t>:</w:t>
      </w:r>
    </w:p>
    <w:p w14:paraId="60D9AE84" w14:textId="465F467C" w:rsidR="004201F9" w:rsidRDefault="004201F9" w:rsidP="00D41DF3">
      <w:pPr>
        <w:tabs>
          <w:tab w:val="left" w:pos="851"/>
        </w:tabs>
        <w:jc w:val="both"/>
      </w:pPr>
      <w:r w:rsidRPr="00215A94">
        <w:tab/>
        <w:t xml:space="preserve">1. Sudaryti </w:t>
      </w:r>
      <w:r>
        <w:t>Rokiškio</w:t>
      </w:r>
      <w:r w:rsidRPr="00215A94">
        <w:t xml:space="preserve"> rajono savivaldybės </w:t>
      </w:r>
      <w:r w:rsidR="00F821E2">
        <w:t>psichoaktyvių medžiagų vartojimo bei nusikalstamų veikų prevencijos ir kontrolės</w:t>
      </w:r>
      <w:r w:rsidRPr="00215A94">
        <w:t xml:space="preserve"> komisiją:</w:t>
      </w:r>
    </w:p>
    <w:p w14:paraId="5D5DE9B0" w14:textId="3120EF91" w:rsidR="00490BB0" w:rsidRDefault="00490BB0" w:rsidP="00D41DF3">
      <w:pPr>
        <w:tabs>
          <w:tab w:val="left" w:pos="851"/>
        </w:tabs>
        <w:jc w:val="both"/>
      </w:pPr>
      <w:r>
        <w:tab/>
        <w:t>Rimanta Burnickienė</w:t>
      </w:r>
      <w:r w:rsidRPr="00490BB0">
        <w:t xml:space="preserve"> – </w:t>
      </w:r>
      <w:r w:rsidR="00826034">
        <w:t>v</w:t>
      </w:r>
      <w:r w:rsidR="00C63BE6">
        <w:t xml:space="preserve">iešosios įstaigos </w:t>
      </w:r>
      <w:r w:rsidRPr="00490BB0">
        <w:t xml:space="preserve">Rokiškio rajono </w:t>
      </w:r>
      <w:r w:rsidR="00C63BE6">
        <w:t>ligoninė</w:t>
      </w:r>
      <w:r w:rsidR="00826034">
        <w:t>s V</w:t>
      </w:r>
      <w:r w:rsidR="00352805">
        <w:t>aikų</w:t>
      </w:r>
      <w:r w:rsidRPr="00490BB0">
        <w:t xml:space="preserve"> skyriaus vedėj</w:t>
      </w:r>
      <w:r w:rsidR="00352805">
        <w:t>a;</w:t>
      </w:r>
      <w:r w:rsidRPr="00490BB0">
        <w:t xml:space="preserve"> </w:t>
      </w:r>
      <w:bookmarkStart w:id="1" w:name="_Hlk155184421"/>
      <w:bookmarkStart w:id="2" w:name="_Hlk155170340"/>
      <w:r>
        <w:t xml:space="preserve"> </w:t>
      </w:r>
      <w:bookmarkStart w:id="3" w:name="_Hlk155604468"/>
      <w:bookmarkEnd w:id="1"/>
      <w:bookmarkEnd w:id="2"/>
    </w:p>
    <w:bookmarkEnd w:id="3"/>
    <w:p w14:paraId="2B9FCBD4" w14:textId="7AF20893" w:rsidR="005313FF" w:rsidRDefault="005313FF" w:rsidP="00D41DF3">
      <w:pPr>
        <w:tabs>
          <w:tab w:val="left" w:pos="851"/>
        </w:tabs>
        <w:jc w:val="both"/>
      </w:pPr>
      <w:r>
        <w:tab/>
        <w:t>Evelina Kazlauskaitė –</w:t>
      </w:r>
      <w:r w:rsidRPr="003A49D7">
        <w:t xml:space="preserve"> Rokiškio rajono savivaldybės administracijos</w:t>
      </w:r>
      <w:r>
        <w:t xml:space="preserve"> Teisės ir personalo skyriaus vyriausioji specialistė; </w:t>
      </w:r>
    </w:p>
    <w:p w14:paraId="7911231A" w14:textId="6943D9FA" w:rsidR="005313FF" w:rsidRDefault="005313FF" w:rsidP="00D41DF3">
      <w:pPr>
        <w:tabs>
          <w:tab w:val="left" w:pos="851"/>
        </w:tabs>
        <w:jc w:val="both"/>
      </w:pPr>
      <w:r>
        <w:tab/>
        <w:t>Robertas Krasauskas – Panevėžio apskrities vyriausiojo policijos komisariato Rokiškio rajono policijos komisariato Veiklos skyriaus viršininkas;</w:t>
      </w:r>
    </w:p>
    <w:p w14:paraId="49AC1B68" w14:textId="2C754EDB" w:rsidR="00490BB0" w:rsidRDefault="00490BB0" w:rsidP="00D41DF3">
      <w:pPr>
        <w:tabs>
          <w:tab w:val="left" w:pos="851"/>
        </w:tabs>
        <w:jc w:val="both"/>
      </w:pPr>
      <w:r>
        <w:tab/>
        <w:t xml:space="preserve">Gediminas Kriovė – Rokiškio rajono savivaldybės administracijos Jaunimo reikalų koordinatorius; </w:t>
      </w:r>
      <w:bookmarkStart w:id="4" w:name="_Hlk155184375"/>
    </w:p>
    <w:p w14:paraId="319FB0B2" w14:textId="0BF85E0D" w:rsidR="00966880" w:rsidRDefault="00966880" w:rsidP="00D41DF3">
      <w:pPr>
        <w:tabs>
          <w:tab w:val="left" w:pos="851"/>
        </w:tabs>
        <w:jc w:val="both"/>
      </w:pPr>
      <w:r>
        <w:tab/>
        <w:t>Marija Lekandraitė – Rokiškio rajono moksleivių tarybos prezidentė</w:t>
      </w:r>
      <w:r w:rsidR="00A6534B">
        <w:t>;</w:t>
      </w:r>
    </w:p>
    <w:bookmarkEnd w:id="4"/>
    <w:p w14:paraId="7E45F9E5" w14:textId="0411AE29" w:rsidR="003A49D7" w:rsidRDefault="003A49D7" w:rsidP="00D41DF3">
      <w:pPr>
        <w:tabs>
          <w:tab w:val="left" w:pos="851"/>
        </w:tabs>
        <w:jc w:val="both"/>
      </w:pPr>
      <w:r>
        <w:tab/>
        <w:t>Audronė Stočkuvienė – Rokiškio Juozo T</w:t>
      </w:r>
      <w:r w:rsidR="00520E8D">
        <w:t>u</w:t>
      </w:r>
      <w:r>
        <w:t>mo-Vaižganto gimnazijos direktor</w:t>
      </w:r>
      <w:r w:rsidR="00826034">
        <w:t>iaus</w:t>
      </w:r>
      <w:r>
        <w:t xml:space="preserve"> pavaduotoja;</w:t>
      </w:r>
    </w:p>
    <w:p w14:paraId="44638C10" w14:textId="66532BDF" w:rsidR="004508E0" w:rsidRDefault="00490BB0" w:rsidP="00D41DF3">
      <w:pPr>
        <w:tabs>
          <w:tab w:val="left" w:pos="851"/>
        </w:tabs>
        <w:jc w:val="both"/>
      </w:pPr>
      <w:r>
        <w:tab/>
      </w:r>
      <w:r w:rsidR="003A49D7">
        <w:t>Justina Šiupinienė</w:t>
      </w:r>
      <w:r>
        <w:t xml:space="preserve"> – Visuomenės sveikatos biuro </w:t>
      </w:r>
      <w:r w:rsidR="003A49D7">
        <w:t xml:space="preserve">vaikų ir jaunimo </w:t>
      </w:r>
      <w:r>
        <w:t xml:space="preserve">sveikatos </w:t>
      </w:r>
      <w:r w:rsidR="003A49D7">
        <w:t>priežiūros</w:t>
      </w:r>
      <w:r>
        <w:t xml:space="preserve"> specialistė:</w:t>
      </w:r>
    </w:p>
    <w:p w14:paraId="05FB8EDD" w14:textId="7DF0CE09" w:rsidR="00490BB0" w:rsidRDefault="00490BB0" w:rsidP="00D41DF3">
      <w:pPr>
        <w:tabs>
          <w:tab w:val="left" w:pos="851"/>
        </w:tabs>
        <w:jc w:val="both"/>
      </w:pPr>
      <w:r>
        <w:tab/>
        <w:t xml:space="preserve">Birutė Šlikienė – Rokiškio rajono savivaldybės administracijos </w:t>
      </w:r>
      <w:r w:rsidR="00826034">
        <w:t>t</w:t>
      </w:r>
      <w:r>
        <w:t>arpinstitucinio bendradarbiavimo koordinatorė:</w:t>
      </w:r>
    </w:p>
    <w:p w14:paraId="08F87474" w14:textId="381DE909" w:rsidR="003A49D7" w:rsidRDefault="003A49D7" w:rsidP="00D41DF3">
      <w:pPr>
        <w:tabs>
          <w:tab w:val="left" w:pos="851"/>
        </w:tabs>
        <w:jc w:val="both"/>
      </w:pPr>
      <w:r>
        <w:tab/>
      </w:r>
      <w:r w:rsidRPr="003A49D7">
        <w:t>Antanas Taparauskas – Rokiškio rajono savivaldybės vicemeras;</w:t>
      </w:r>
    </w:p>
    <w:p w14:paraId="139F1987" w14:textId="63033F2D" w:rsidR="004508E0" w:rsidRDefault="004508E0" w:rsidP="00D41DF3">
      <w:pPr>
        <w:tabs>
          <w:tab w:val="left" w:pos="851"/>
        </w:tabs>
        <w:jc w:val="both"/>
      </w:pPr>
      <w:r>
        <w:tab/>
      </w:r>
      <w:r w:rsidRPr="004508E0">
        <w:t xml:space="preserve">Ingrida Trumpaitė – Rokiškio Senamiesčio progimnazijos </w:t>
      </w:r>
      <w:r w:rsidR="00DD382D">
        <w:t>tarybos pirmininkė</w:t>
      </w:r>
      <w:r w:rsidRPr="004508E0">
        <w:t>;</w:t>
      </w:r>
    </w:p>
    <w:p w14:paraId="35F68544" w14:textId="45ECDF39" w:rsidR="00490BB0" w:rsidRDefault="00490BB0" w:rsidP="00D41DF3">
      <w:pPr>
        <w:tabs>
          <w:tab w:val="left" w:pos="851"/>
        </w:tabs>
        <w:jc w:val="both"/>
      </w:pPr>
      <w:r>
        <w:tab/>
      </w:r>
      <w:r w:rsidR="000A7310">
        <w:t>...</w:t>
      </w:r>
      <w:r>
        <w:t xml:space="preserve"> – Rokiškio rajono savivaldybės </w:t>
      </w:r>
      <w:r w:rsidR="00826034">
        <w:t>t</w:t>
      </w:r>
      <w:r>
        <w:t>arybos narys</w:t>
      </w:r>
      <w:r w:rsidR="00E9023B">
        <w:t>;</w:t>
      </w:r>
    </w:p>
    <w:p w14:paraId="7D207AD7" w14:textId="772DDAED" w:rsidR="00E9023B" w:rsidRDefault="00E9023B" w:rsidP="00D41DF3">
      <w:pPr>
        <w:tabs>
          <w:tab w:val="left" w:pos="851"/>
        </w:tabs>
        <w:jc w:val="both"/>
      </w:pPr>
      <w:r>
        <w:tab/>
      </w:r>
      <w:r w:rsidR="00966880">
        <w:t xml:space="preserve">Karolina Žeimytė </w:t>
      </w:r>
      <w:r w:rsidRPr="00E9023B">
        <w:t>– Rokiškio jaunimo organizacijų sąjungos „Apvalus stalas“ atstov</w:t>
      </w:r>
      <w:r w:rsidR="008F0BCB">
        <w:t>ė</w:t>
      </w:r>
      <w:r w:rsidR="00966880">
        <w:t>.</w:t>
      </w:r>
    </w:p>
    <w:p w14:paraId="713C0560" w14:textId="3E31E5C4" w:rsidR="00E07F5A" w:rsidRDefault="00E07F5A" w:rsidP="00D41DF3">
      <w:pPr>
        <w:tabs>
          <w:tab w:val="left" w:pos="851"/>
        </w:tabs>
        <w:jc w:val="both"/>
      </w:pPr>
      <w:r>
        <w:tab/>
        <w:t xml:space="preserve">2. Patvirtinti Rokiškio rajono savivaldybės psichoaktyvių medžiagų vartojimo bei nusikalstamų veikų prevencijos </w:t>
      </w:r>
      <w:r w:rsidR="00C63C7B">
        <w:t xml:space="preserve">ir kontrolės </w:t>
      </w:r>
      <w:r>
        <w:t>komisijos nuostatus (pridedama).</w:t>
      </w:r>
    </w:p>
    <w:p w14:paraId="1301053A" w14:textId="6EDE2C2B" w:rsidR="00827421" w:rsidRDefault="00490BB0" w:rsidP="00D41DF3">
      <w:pPr>
        <w:tabs>
          <w:tab w:val="left" w:pos="851"/>
        </w:tabs>
        <w:jc w:val="both"/>
      </w:pPr>
      <w:r>
        <w:tab/>
      </w:r>
      <w:r w:rsidR="00E07F5A">
        <w:t>3</w:t>
      </w:r>
      <w:r>
        <w:t>. Pripažinti netekusiais galios</w:t>
      </w:r>
      <w:r w:rsidR="00827421">
        <w:t>:</w:t>
      </w:r>
    </w:p>
    <w:p w14:paraId="4D722346" w14:textId="3842E82E" w:rsidR="00827421" w:rsidRPr="00D954FF" w:rsidRDefault="00827421" w:rsidP="00D41DF3">
      <w:pPr>
        <w:tabs>
          <w:tab w:val="left" w:pos="851"/>
        </w:tabs>
        <w:jc w:val="both"/>
      </w:pPr>
      <w:r>
        <w:tab/>
      </w:r>
      <w:r w:rsidR="00E07F5A">
        <w:t>3</w:t>
      </w:r>
      <w:r w:rsidRPr="00D954FF">
        <w:t>.1. Rokiškio rajono savivaldybės tarybos 2008 m. kovo 7 d. sprendimą Nr. TS-3.51 „Dėl nusikaltimų prevencijos ir narkotikų kontrolės komisijos sudarymo“ su visais pakeitimais ir papildymais;</w:t>
      </w:r>
    </w:p>
    <w:p w14:paraId="3202401D" w14:textId="07CE125B" w:rsidR="00827421" w:rsidRPr="00D954FF" w:rsidRDefault="00827421" w:rsidP="00D41DF3">
      <w:pPr>
        <w:tabs>
          <w:tab w:val="left" w:pos="851"/>
        </w:tabs>
        <w:jc w:val="both"/>
      </w:pPr>
      <w:r w:rsidRPr="00D954FF">
        <w:lastRenderedPageBreak/>
        <w:tab/>
      </w:r>
      <w:r w:rsidR="00E07F5A">
        <w:t>3</w:t>
      </w:r>
      <w:r w:rsidRPr="00D954FF">
        <w:t>.2. Rokiškio rajono savivaldybės tarybos 2011 m. liepos  15 d. sprendimą Nr. TS-11.154 „Dėl nusikaltimų prevencijos ir narkotikų kontrolės komisijos  sudarymo“;</w:t>
      </w:r>
    </w:p>
    <w:p w14:paraId="253BF229" w14:textId="5A09F088" w:rsidR="00490BB0" w:rsidRDefault="00827421" w:rsidP="00D41DF3">
      <w:pPr>
        <w:tabs>
          <w:tab w:val="left" w:pos="851"/>
        </w:tabs>
        <w:jc w:val="both"/>
      </w:pPr>
      <w:r w:rsidRPr="00D954FF">
        <w:tab/>
      </w:r>
      <w:r w:rsidR="00E07F5A">
        <w:t>3</w:t>
      </w:r>
      <w:r w:rsidRPr="00D954FF">
        <w:t xml:space="preserve">.3. </w:t>
      </w:r>
      <w:r w:rsidR="00490BB0" w:rsidRPr="00D954FF">
        <w:t xml:space="preserve"> </w:t>
      </w:r>
      <w:r w:rsidR="00490BB0">
        <w:t>Rokiškio rajono savivaldybės tarybos 2019 m. gruodžio 20 d. sprendimą Nr. TS-268 „Dėl Nusikaltimų prevencijos ir narkotikų kontrolės komisijos sudarymo ir komisijos nuostatų patvirtinimo“.</w:t>
      </w:r>
    </w:p>
    <w:p w14:paraId="74E01665" w14:textId="79574D43" w:rsidR="004201F9" w:rsidRPr="006865D3" w:rsidRDefault="004201F9" w:rsidP="00D41DF3">
      <w:pPr>
        <w:tabs>
          <w:tab w:val="left" w:pos="851"/>
        </w:tabs>
        <w:jc w:val="both"/>
      </w:pPr>
      <w:r w:rsidRPr="006865D3">
        <w:tab/>
        <w:t>Sprendimas per vieną mėnesį gali būti skundžiamas Regionų apygardos administraciniam teismui, skundą (prašymą) paduodant bet kuriuose šio teismo rūmuose, Lietuvos Respublikos administracinių bylų teisenos įstatymo nustatyta tvarka.</w:t>
      </w:r>
    </w:p>
    <w:p w14:paraId="6C5A7481" w14:textId="77777777" w:rsidR="004201F9" w:rsidRPr="00552D42" w:rsidRDefault="004201F9" w:rsidP="004201F9"/>
    <w:p w14:paraId="65346761" w14:textId="77777777" w:rsidR="004201F9" w:rsidRPr="00854DF0" w:rsidRDefault="004201F9" w:rsidP="004201F9">
      <w:pPr>
        <w:pStyle w:val="Antrat6"/>
        <w:rPr>
          <w:b w:val="0"/>
          <w:bCs w:val="0"/>
          <w:sz w:val="24"/>
          <w:szCs w:val="24"/>
          <w:lang w:val="lt-LT"/>
        </w:rPr>
      </w:pPr>
      <w:r w:rsidRPr="00854DF0">
        <w:rPr>
          <w:b w:val="0"/>
          <w:bCs w:val="0"/>
          <w:sz w:val="24"/>
          <w:szCs w:val="24"/>
          <w:lang w:val="lt-LT"/>
        </w:rPr>
        <w:t>Savivaldybės meras</w:t>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Pr>
          <w:b w:val="0"/>
          <w:bCs w:val="0"/>
          <w:sz w:val="24"/>
          <w:szCs w:val="24"/>
          <w:lang w:val="lt-LT"/>
        </w:rPr>
        <w:t>Ramūnas Godeliauskas</w:t>
      </w:r>
    </w:p>
    <w:p w14:paraId="266EF172" w14:textId="77777777" w:rsidR="004201F9" w:rsidRPr="00854DF0" w:rsidRDefault="004201F9" w:rsidP="004201F9">
      <w:pPr>
        <w:jc w:val="both"/>
      </w:pPr>
    </w:p>
    <w:p w14:paraId="47B85AF8" w14:textId="77777777" w:rsidR="004201F9" w:rsidRDefault="004201F9" w:rsidP="004201F9">
      <w:pPr>
        <w:tabs>
          <w:tab w:val="left" w:pos="1276"/>
        </w:tabs>
        <w:jc w:val="both"/>
      </w:pPr>
    </w:p>
    <w:p w14:paraId="00FE727D" w14:textId="77777777" w:rsidR="00D41DF3" w:rsidRDefault="00D41DF3" w:rsidP="004201F9">
      <w:pPr>
        <w:rPr>
          <w:lang w:eastAsia="en-US"/>
        </w:rPr>
      </w:pPr>
    </w:p>
    <w:p w14:paraId="4F3895A3" w14:textId="77777777" w:rsidR="00D41DF3" w:rsidRDefault="00D41DF3" w:rsidP="004201F9">
      <w:pPr>
        <w:rPr>
          <w:lang w:eastAsia="en-US"/>
        </w:rPr>
      </w:pPr>
    </w:p>
    <w:p w14:paraId="278B707D" w14:textId="77777777" w:rsidR="00D41DF3" w:rsidRDefault="00D41DF3" w:rsidP="004201F9">
      <w:pPr>
        <w:rPr>
          <w:lang w:eastAsia="en-US"/>
        </w:rPr>
      </w:pPr>
    </w:p>
    <w:p w14:paraId="3118399C" w14:textId="77777777" w:rsidR="00D41DF3" w:rsidRDefault="00D41DF3" w:rsidP="004201F9">
      <w:pPr>
        <w:rPr>
          <w:lang w:eastAsia="en-US"/>
        </w:rPr>
      </w:pPr>
    </w:p>
    <w:p w14:paraId="4902D42C" w14:textId="77777777" w:rsidR="00D41DF3" w:rsidRDefault="00D41DF3" w:rsidP="004201F9">
      <w:pPr>
        <w:rPr>
          <w:lang w:eastAsia="en-US"/>
        </w:rPr>
      </w:pPr>
    </w:p>
    <w:p w14:paraId="6A74092D" w14:textId="77777777" w:rsidR="00D41DF3" w:rsidRDefault="00D41DF3" w:rsidP="004201F9">
      <w:pPr>
        <w:rPr>
          <w:lang w:eastAsia="en-US"/>
        </w:rPr>
      </w:pPr>
    </w:p>
    <w:p w14:paraId="51C71D7F" w14:textId="77777777" w:rsidR="00D41DF3" w:rsidRDefault="00D41DF3" w:rsidP="004201F9">
      <w:pPr>
        <w:rPr>
          <w:lang w:eastAsia="en-US"/>
        </w:rPr>
      </w:pPr>
    </w:p>
    <w:p w14:paraId="090E7FEB" w14:textId="77777777" w:rsidR="00D41DF3" w:rsidRDefault="00D41DF3" w:rsidP="004201F9">
      <w:pPr>
        <w:rPr>
          <w:lang w:eastAsia="en-US"/>
        </w:rPr>
      </w:pPr>
    </w:p>
    <w:p w14:paraId="29C0CC25" w14:textId="77777777" w:rsidR="00D41DF3" w:rsidRDefault="00D41DF3" w:rsidP="004201F9">
      <w:pPr>
        <w:rPr>
          <w:lang w:eastAsia="en-US"/>
        </w:rPr>
      </w:pPr>
    </w:p>
    <w:p w14:paraId="7A202E1B" w14:textId="77777777" w:rsidR="00D41DF3" w:rsidRDefault="00D41DF3" w:rsidP="004201F9">
      <w:pPr>
        <w:rPr>
          <w:lang w:eastAsia="en-US"/>
        </w:rPr>
      </w:pPr>
    </w:p>
    <w:p w14:paraId="70AAEE8A" w14:textId="77777777" w:rsidR="00D41DF3" w:rsidRDefault="00D41DF3" w:rsidP="004201F9">
      <w:pPr>
        <w:rPr>
          <w:lang w:eastAsia="en-US"/>
        </w:rPr>
      </w:pPr>
    </w:p>
    <w:p w14:paraId="2DFB4119" w14:textId="77777777" w:rsidR="00D41DF3" w:rsidRDefault="00D41DF3" w:rsidP="004201F9">
      <w:pPr>
        <w:rPr>
          <w:lang w:eastAsia="en-US"/>
        </w:rPr>
      </w:pPr>
    </w:p>
    <w:p w14:paraId="7F7A8B5C" w14:textId="77777777" w:rsidR="00D41DF3" w:rsidRDefault="00D41DF3" w:rsidP="004201F9">
      <w:pPr>
        <w:rPr>
          <w:lang w:eastAsia="en-US"/>
        </w:rPr>
      </w:pPr>
    </w:p>
    <w:p w14:paraId="3163E11E" w14:textId="77777777" w:rsidR="00D41DF3" w:rsidRDefault="00D41DF3" w:rsidP="004201F9">
      <w:pPr>
        <w:rPr>
          <w:lang w:eastAsia="en-US"/>
        </w:rPr>
      </w:pPr>
    </w:p>
    <w:p w14:paraId="675C61D7" w14:textId="77777777" w:rsidR="00D41DF3" w:rsidRDefault="00D41DF3" w:rsidP="004201F9">
      <w:pPr>
        <w:rPr>
          <w:lang w:eastAsia="en-US"/>
        </w:rPr>
      </w:pPr>
    </w:p>
    <w:p w14:paraId="65BCC5C4" w14:textId="77777777" w:rsidR="00D41DF3" w:rsidRDefault="00D41DF3" w:rsidP="004201F9">
      <w:pPr>
        <w:rPr>
          <w:lang w:eastAsia="en-US"/>
        </w:rPr>
      </w:pPr>
    </w:p>
    <w:p w14:paraId="7865EF73" w14:textId="77777777" w:rsidR="00D41DF3" w:rsidRDefault="00D41DF3" w:rsidP="004201F9">
      <w:pPr>
        <w:rPr>
          <w:lang w:eastAsia="en-US"/>
        </w:rPr>
      </w:pPr>
    </w:p>
    <w:p w14:paraId="098E85D6" w14:textId="77777777" w:rsidR="00D41DF3" w:rsidRDefault="00D41DF3" w:rsidP="004201F9">
      <w:pPr>
        <w:rPr>
          <w:lang w:eastAsia="en-US"/>
        </w:rPr>
      </w:pPr>
    </w:p>
    <w:p w14:paraId="15E19AAC" w14:textId="77777777" w:rsidR="00D41DF3" w:rsidRDefault="00D41DF3" w:rsidP="004201F9">
      <w:pPr>
        <w:rPr>
          <w:lang w:eastAsia="en-US"/>
        </w:rPr>
      </w:pPr>
    </w:p>
    <w:p w14:paraId="5093D26F" w14:textId="77777777" w:rsidR="00D41DF3" w:rsidRDefault="00D41DF3" w:rsidP="004201F9">
      <w:pPr>
        <w:rPr>
          <w:lang w:eastAsia="en-US"/>
        </w:rPr>
      </w:pPr>
    </w:p>
    <w:p w14:paraId="6CF9E082" w14:textId="77777777" w:rsidR="00D41DF3" w:rsidRDefault="00D41DF3" w:rsidP="004201F9">
      <w:pPr>
        <w:rPr>
          <w:lang w:eastAsia="en-US"/>
        </w:rPr>
      </w:pPr>
    </w:p>
    <w:p w14:paraId="7152AD00" w14:textId="77777777" w:rsidR="00D41DF3" w:rsidRDefault="00D41DF3" w:rsidP="004201F9">
      <w:pPr>
        <w:rPr>
          <w:lang w:eastAsia="en-US"/>
        </w:rPr>
      </w:pPr>
    </w:p>
    <w:p w14:paraId="71BE6517" w14:textId="77777777" w:rsidR="00D41DF3" w:rsidRDefault="00D41DF3" w:rsidP="004201F9">
      <w:pPr>
        <w:rPr>
          <w:lang w:eastAsia="en-US"/>
        </w:rPr>
      </w:pPr>
    </w:p>
    <w:p w14:paraId="1689CB27" w14:textId="77777777" w:rsidR="00D41DF3" w:rsidRDefault="00D41DF3" w:rsidP="004201F9">
      <w:pPr>
        <w:rPr>
          <w:lang w:eastAsia="en-US"/>
        </w:rPr>
      </w:pPr>
    </w:p>
    <w:p w14:paraId="12C1970F" w14:textId="77777777" w:rsidR="00D41DF3" w:rsidRDefault="00D41DF3" w:rsidP="004201F9">
      <w:pPr>
        <w:rPr>
          <w:lang w:eastAsia="en-US"/>
        </w:rPr>
      </w:pPr>
    </w:p>
    <w:p w14:paraId="760ABA05" w14:textId="77777777" w:rsidR="00D41DF3" w:rsidRDefault="00D41DF3" w:rsidP="004201F9">
      <w:pPr>
        <w:rPr>
          <w:lang w:eastAsia="en-US"/>
        </w:rPr>
      </w:pPr>
    </w:p>
    <w:p w14:paraId="557627BD" w14:textId="77777777" w:rsidR="00D41DF3" w:rsidRDefault="00D41DF3" w:rsidP="004201F9">
      <w:pPr>
        <w:rPr>
          <w:lang w:eastAsia="en-US"/>
        </w:rPr>
      </w:pPr>
    </w:p>
    <w:p w14:paraId="0312BC57" w14:textId="77777777" w:rsidR="00D41DF3" w:rsidRDefault="00D41DF3" w:rsidP="004201F9">
      <w:pPr>
        <w:rPr>
          <w:lang w:eastAsia="en-US"/>
        </w:rPr>
      </w:pPr>
    </w:p>
    <w:p w14:paraId="47B71F47" w14:textId="77777777" w:rsidR="00D41DF3" w:rsidRDefault="00D41DF3" w:rsidP="004201F9">
      <w:pPr>
        <w:rPr>
          <w:lang w:eastAsia="en-US"/>
        </w:rPr>
      </w:pPr>
    </w:p>
    <w:p w14:paraId="113BDB2D" w14:textId="77777777" w:rsidR="00D41DF3" w:rsidRDefault="00D41DF3" w:rsidP="004201F9">
      <w:pPr>
        <w:rPr>
          <w:lang w:eastAsia="en-US"/>
        </w:rPr>
      </w:pPr>
    </w:p>
    <w:p w14:paraId="7442B2B5" w14:textId="77777777" w:rsidR="00D41DF3" w:rsidRDefault="00D41DF3" w:rsidP="004201F9">
      <w:pPr>
        <w:rPr>
          <w:lang w:eastAsia="en-US"/>
        </w:rPr>
      </w:pPr>
    </w:p>
    <w:p w14:paraId="3DA2D64E" w14:textId="77777777" w:rsidR="00D41DF3" w:rsidRDefault="00D41DF3" w:rsidP="004201F9">
      <w:pPr>
        <w:rPr>
          <w:lang w:eastAsia="en-US"/>
        </w:rPr>
      </w:pPr>
    </w:p>
    <w:p w14:paraId="5E2C59B3" w14:textId="77777777" w:rsidR="00D41DF3" w:rsidRDefault="00D41DF3" w:rsidP="004201F9">
      <w:pPr>
        <w:rPr>
          <w:lang w:eastAsia="en-US"/>
        </w:rPr>
      </w:pPr>
    </w:p>
    <w:p w14:paraId="73DCB9D7" w14:textId="77777777" w:rsidR="00D41DF3" w:rsidRDefault="00D41DF3" w:rsidP="004201F9">
      <w:pPr>
        <w:rPr>
          <w:lang w:eastAsia="en-US"/>
        </w:rPr>
      </w:pPr>
    </w:p>
    <w:p w14:paraId="23B86D08" w14:textId="77777777" w:rsidR="00D41DF3" w:rsidRDefault="00D41DF3" w:rsidP="004201F9">
      <w:pPr>
        <w:rPr>
          <w:lang w:eastAsia="en-US"/>
        </w:rPr>
      </w:pPr>
    </w:p>
    <w:p w14:paraId="0BD3E7C1" w14:textId="77777777" w:rsidR="00D41DF3" w:rsidRDefault="00D41DF3" w:rsidP="004201F9">
      <w:pPr>
        <w:rPr>
          <w:lang w:eastAsia="en-US"/>
        </w:rPr>
      </w:pPr>
    </w:p>
    <w:p w14:paraId="3929A727" w14:textId="77777777" w:rsidR="00D41DF3" w:rsidRDefault="00D41DF3" w:rsidP="004201F9">
      <w:pPr>
        <w:rPr>
          <w:lang w:eastAsia="en-US"/>
        </w:rPr>
      </w:pPr>
    </w:p>
    <w:p w14:paraId="6E9A3639" w14:textId="5B6E7FCC" w:rsidR="008E6A4E" w:rsidRDefault="00F821E2" w:rsidP="004201F9">
      <w:pPr>
        <w:rPr>
          <w:lang w:eastAsia="en-US"/>
        </w:rPr>
      </w:pPr>
      <w:r>
        <w:rPr>
          <w:lang w:eastAsia="en-US"/>
        </w:rPr>
        <w:t>Birutė Šlikienė</w:t>
      </w:r>
    </w:p>
    <w:p w14:paraId="338BC595" w14:textId="77777777" w:rsidR="000834CE" w:rsidRDefault="008E6A4E" w:rsidP="005149B6">
      <w:pPr>
        <w:widowControl/>
        <w:suppressAutoHyphens w:val="0"/>
        <w:rPr>
          <w:rFonts w:eastAsia="Times New Roman"/>
          <w:kern w:val="0"/>
        </w:rPr>
      </w:pPr>
      <w:r w:rsidRPr="008E6A4E">
        <w:rPr>
          <w:rFonts w:eastAsia="Times New Roman"/>
          <w:kern w:val="0"/>
        </w:rPr>
        <w:tab/>
      </w:r>
      <w:r w:rsidRPr="008E6A4E">
        <w:rPr>
          <w:rFonts w:eastAsia="Times New Roman"/>
          <w:kern w:val="0"/>
        </w:rPr>
        <w:tab/>
      </w:r>
      <w:r w:rsidRPr="008E6A4E">
        <w:rPr>
          <w:rFonts w:eastAsia="Times New Roman"/>
          <w:kern w:val="0"/>
        </w:rPr>
        <w:tab/>
      </w:r>
      <w:r w:rsidRPr="008E6A4E">
        <w:rPr>
          <w:rFonts w:eastAsia="Times New Roman"/>
          <w:kern w:val="0"/>
        </w:rPr>
        <w:tab/>
      </w:r>
      <w:r w:rsidRPr="008E6A4E">
        <w:rPr>
          <w:rFonts w:eastAsia="Times New Roman"/>
          <w:kern w:val="0"/>
        </w:rPr>
        <w:tab/>
      </w:r>
      <w:r w:rsidRPr="008E6A4E">
        <w:rPr>
          <w:rFonts w:eastAsia="Times New Roman"/>
          <w:kern w:val="0"/>
        </w:rPr>
        <w:tab/>
      </w:r>
      <w:r w:rsidRPr="008E6A4E">
        <w:rPr>
          <w:rFonts w:eastAsia="Times New Roman"/>
          <w:kern w:val="0"/>
        </w:rPr>
        <w:tab/>
      </w:r>
    </w:p>
    <w:p w14:paraId="56ADE07F" w14:textId="624A2FED" w:rsidR="008E6A4E" w:rsidRPr="008E6A4E" w:rsidRDefault="008E6A4E" w:rsidP="005149B6">
      <w:pPr>
        <w:widowControl/>
        <w:suppressAutoHyphens w:val="0"/>
        <w:jc w:val="center"/>
        <w:rPr>
          <w:rFonts w:eastAsia="Times New Roman"/>
          <w:b/>
          <w:kern w:val="0"/>
        </w:rPr>
      </w:pPr>
      <w:r w:rsidRPr="008E6A4E">
        <w:rPr>
          <w:rFonts w:eastAsia="Times New Roman"/>
          <w:b/>
          <w:kern w:val="0"/>
        </w:rPr>
        <w:lastRenderedPageBreak/>
        <w:t>SPRENDIMO PROJEKTO</w:t>
      </w:r>
    </w:p>
    <w:p w14:paraId="5FF8B6C8" w14:textId="77777777" w:rsidR="00F821E2" w:rsidRPr="00F821E2" w:rsidRDefault="00F821E2" w:rsidP="00F821E2">
      <w:pPr>
        <w:widowControl/>
        <w:suppressAutoHyphens w:val="0"/>
        <w:jc w:val="center"/>
        <w:rPr>
          <w:b/>
        </w:rPr>
      </w:pPr>
      <w:r w:rsidRPr="00F821E2">
        <w:rPr>
          <w:b/>
        </w:rPr>
        <w:t xml:space="preserve">DĖL ROKIŠKIO RAJONO SAVIVALDYBĖS PSICHOAKTYVIŲ MEDŽIAGŲ VARTOJIMO BEI NUSIKALSTAMŲ VEIKŲ PREVENCIJOS IR </w:t>
      </w:r>
    </w:p>
    <w:p w14:paraId="6C05480A" w14:textId="57F75E4E" w:rsidR="009E761F" w:rsidRPr="009E761F" w:rsidRDefault="00F821E2" w:rsidP="00F821E2">
      <w:pPr>
        <w:widowControl/>
        <w:suppressAutoHyphens w:val="0"/>
        <w:jc w:val="center"/>
        <w:rPr>
          <w:rFonts w:eastAsia="Times New Roman"/>
          <w:b/>
          <w:kern w:val="0"/>
        </w:rPr>
      </w:pPr>
      <w:r w:rsidRPr="00F821E2">
        <w:rPr>
          <w:b/>
        </w:rPr>
        <w:t>KONTROLĖS KOMISIJOS SUDARYMO</w:t>
      </w:r>
      <w:r w:rsidR="00DA5930">
        <w:rPr>
          <w:b/>
        </w:rPr>
        <w:t xml:space="preserve"> IR NUOSTATŲ PATVIRTINIMO </w:t>
      </w:r>
      <w:r w:rsidR="009E761F" w:rsidRPr="009E761F">
        <w:rPr>
          <w:rFonts w:eastAsia="Times New Roman"/>
          <w:b/>
          <w:kern w:val="0"/>
        </w:rPr>
        <w:t>AIŠKINAMASIS RAŠTAS</w:t>
      </w:r>
    </w:p>
    <w:p w14:paraId="3774FB39" w14:textId="77777777" w:rsidR="008E6A4E" w:rsidRPr="008E6A4E" w:rsidRDefault="008E6A4E" w:rsidP="008E6A4E">
      <w:pPr>
        <w:widowControl/>
        <w:suppressAutoHyphens w:val="0"/>
        <w:rPr>
          <w:rFonts w:eastAsia="Times New Roman"/>
          <w:kern w:val="0"/>
        </w:rPr>
      </w:pPr>
    </w:p>
    <w:p w14:paraId="1DD67EDE" w14:textId="67C7A684" w:rsidR="008E6A4E" w:rsidRPr="008E6A4E" w:rsidRDefault="008E6A4E" w:rsidP="008E6A4E">
      <w:pPr>
        <w:widowControl/>
        <w:suppressAutoHyphens w:val="0"/>
        <w:jc w:val="center"/>
        <w:rPr>
          <w:rFonts w:eastAsia="Times New Roman"/>
          <w:kern w:val="0"/>
        </w:rPr>
      </w:pPr>
      <w:r w:rsidRPr="008E6A4E">
        <w:rPr>
          <w:rFonts w:eastAsia="Times New Roman"/>
          <w:kern w:val="0"/>
        </w:rPr>
        <w:t>202</w:t>
      </w:r>
      <w:r w:rsidR="00F821E2">
        <w:rPr>
          <w:rFonts w:eastAsia="Times New Roman"/>
          <w:kern w:val="0"/>
        </w:rPr>
        <w:t>4</w:t>
      </w:r>
      <w:r w:rsidRPr="008E6A4E">
        <w:rPr>
          <w:rFonts w:eastAsia="Times New Roman"/>
          <w:kern w:val="0"/>
        </w:rPr>
        <w:t>-</w:t>
      </w:r>
      <w:r w:rsidR="00F821E2">
        <w:rPr>
          <w:rFonts w:eastAsia="Times New Roman"/>
          <w:kern w:val="0"/>
        </w:rPr>
        <w:t>01</w:t>
      </w:r>
      <w:r w:rsidRPr="008E6A4E">
        <w:rPr>
          <w:rFonts w:eastAsia="Times New Roman"/>
          <w:kern w:val="0"/>
        </w:rPr>
        <w:t>-</w:t>
      </w:r>
      <w:r w:rsidR="00F821E2">
        <w:rPr>
          <w:rFonts w:eastAsia="Times New Roman"/>
          <w:kern w:val="0"/>
        </w:rPr>
        <w:t>25</w:t>
      </w:r>
    </w:p>
    <w:p w14:paraId="48CDD73A" w14:textId="77777777" w:rsidR="008E6A4E" w:rsidRPr="008E6A4E" w:rsidRDefault="008E6A4E" w:rsidP="008E6A4E">
      <w:pPr>
        <w:widowControl/>
        <w:suppressAutoHyphens w:val="0"/>
        <w:jc w:val="center"/>
        <w:rPr>
          <w:rFonts w:eastAsia="Times New Roman"/>
          <w:i/>
          <w:kern w:val="0"/>
        </w:rPr>
      </w:pPr>
    </w:p>
    <w:p w14:paraId="1BC697FA" w14:textId="77777777" w:rsidR="008E6A4E" w:rsidRPr="008E6A4E" w:rsidRDefault="008E6A4E" w:rsidP="008E6A4E">
      <w:pPr>
        <w:widowControl/>
        <w:suppressAutoHyphens w:val="0"/>
        <w:rPr>
          <w:rFonts w:eastAsia="Times New Roman"/>
          <w:kern w:val="0"/>
        </w:rPr>
      </w:pPr>
    </w:p>
    <w:p w14:paraId="2CC1055F" w14:textId="0C75B0D1" w:rsidR="008E6A4E" w:rsidRPr="008E6A4E" w:rsidRDefault="008E6A4E" w:rsidP="008E6A4E">
      <w:pPr>
        <w:widowControl/>
        <w:suppressAutoHyphens w:val="0"/>
        <w:jc w:val="both"/>
        <w:rPr>
          <w:rFonts w:eastAsia="Times New Roman"/>
          <w:kern w:val="0"/>
        </w:rPr>
      </w:pPr>
      <w:r w:rsidRPr="008E6A4E">
        <w:rPr>
          <w:rFonts w:eastAsia="Times New Roman"/>
          <w:kern w:val="0"/>
        </w:rPr>
        <w:t xml:space="preserve">Projekto rengėjas – </w:t>
      </w:r>
      <w:r w:rsidR="00F821E2">
        <w:rPr>
          <w:rFonts w:eastAsia="Times New Roman"/>
          <w:kern w:val="0"/>
        </w:rPr>
        <w:t>Birutė Šlikienė, tarpinstitucinio bendradarbiavimo koordinatorė</w:t>
      </w:r>
      <w:r w:rsidR="00826034">
        <w:rPr>
          <w:rFonts w:eastAsia="Times New Roman"/>
          <w:kern w:val="0"/>
        </w:rPr>
        <w:t>.</w:t>
      </w:r>
    </w:p>
    <w:p w14:paraId="58453B6F" w14:textId="4D4BB14C" w:rsidR="008E6A4E" w:rsidRPr="008E6A4E" w:rsidRDefault="008E6A4E" w:rsidP="00F821E2">
      <w:pPr>
        <w:widowControl/>
        <w:suppressAutoHyphens w:val="0"/>
        <w:jc w:val="both"/>
        <w:rPr>
          <w:rFonts w:eastAsia="Times New Roman"/>
          <w:kern w:val="0"/>
        </w:rPr>
      </w:pPr>
      <w:r w:rsidRPr="008E6A4E">
        <w:rPr>
          <w:rFonts w:eastAsia="Times New Roman"/>
          <w:kern w:val="0"/>
        </w:rPr>
        <w:t xml:space="preserve">Pranešėjas komitetų ir Tarybos posėdžiuose – </w:t>
      </w:r>
      <w:r w:rsidR="00F821E2" w:rsidRPr="00F821E2">
        <w:rPr>
          <w:rFonts w:eastAsia="Times New Roman"/>
          <w:kern w:val="0"/>
        </w:rPr>
        <w:t>Birutė Šlikienė</w:t>
      </w:r>
      <w:r w:rsidR="00121E4D">
        <w:rPr>
          <w:rFonts w:eastAsia="Times New Roman"/>
          <w:kern w:val="0"/>
        </w:rPr>
        <w:t>.</w:t>
      </w:r>
    </w:p>
    <w:p w14:paraId="73060649" w14:textId="77777777" w:rsidR="008E6A4E" w:rsidRPr="008E6A4E" w:rsidRDefault="008E6A4E" w:rsidP="008E6A4E">
      <w:pPr>
        <w:widowControl/>
        <w:suppressAutoHyphens w:val="0"/>
        <w:rPr>
          <w:rFonts w:eastAsia="Times New Roman"/>
          <w:kern w:val="0"/>
        </w:rPr>
      </w:pPr>
    </w:p>
    <w:tbl>
      <w:tblPr>
        <w:tblStyle w:val="Lentelstinklelis"/>
        <w:tblW w:w="0" w:type="auto"/>
        <w:tblLook w:val="04A0" w:firstRow="1" w:lastRow="0" w:firstColumn="1" w:lastColumn="0" w:noHBand="0" w:noVBand="1"/>
      </w:tblPr>
      <w:tblGrid>
        <w:gridCol w:w="396"/>
        <w:gridCol w:w="2660"/>
        <w:gridCol w:w="6571"/>
      </w:tblGrid>
      <w:tr w:rsidR="008E6A4E" w:rsidRPr="008E6A4E" w14:paraId="6A750987" w14:textId="77777777" w:rsidTr="00F86F27">
        <w:tc>
          <w:tcPr>
            <w:tcW w:w="396" w:type="dxa"/>
          </w:tcPr>
          <w:p w14:paraId="492C0D1D" w14:textId="77777777" w:rsidR="008E6A4E" w:rsidRPr="008E6A4E" w:rsidRDefault="008E6A4E" w:rsidP="008E6A4E">
            <w:pPr>
              <w:widowControl/>
              <w:suppressAutoHyphens w:val="0"/>
              <w:rPr>
                <w:rFonts w:eastAsia="Times New Roman"/>
                <w:kern w:val="0"/>
              </w:rPr>
            </w:pPr>
            <w:r w:rsidRPr="008E6A4E">
              <w:rPr>
                <w:rFonts w:eastAsia="Times New Roman"/>
                <w:kern w:val="0"/>
              </w:rPr>
              <w:t>1.</w:t>
            </w:r>
          </w:p>
        </w:tc>
        <w:tc>
          <w:tcPr>
            <w:tcW w:w="2689" w:type="dxa"/>
          </w:tcPr>
          <w:p w14:paraId="39FFEF45" w14:textId="77777777" w:rsidR="008E6A4E" w:rsidRPr="008E6A4E" w:rsidRDefault="008E6A4E" w:rsidP="008E6A4E">
            <w:pPr>
              <w:widowControl/>
              <w:suppressAutoHyphens w:val="0"/>
              <w:rPr>
                <w:rFonts w:eastAsia="Times New Roman"/>
                <w:kern w:val="0"/>
              </w:rPr>
            </w:pPr>
            <w:r w:rsidRPr="008E6A4E">
              <w:rPr>
                <w:rFonts w:eastAsia="Times New Roman"/>
                <w:kern w:val="0"/>
              </w:rPr>
              <w:t>Sprendimo projekto tikslas ir uždaviniai</w:t>
            </w:r>
          </w:p>
          <w:p w14:paraId="64C03C48" w14:textId="77777777" w:rsidR="008E6A4E" w:rsidRPr="008E6A4E" w:rsidRDefault="008E6A4E" w:rsidP="008E6A4E">
            <w:pPr>
              <w:widowControl/>
              <w:suppressAutoHyphens w:val="0"/>
              <w:rPr>
                <w:rFonts w:eastAsia="Times New Roman"/>
                <w:kern w:val="0"/>
              </w:rPr>
            </w:pPr>
          </w:p>
          <w:p w14:paraId="3DD57949" w14:textId="77777777" w:rsidR="008E6A4E" w:rsidRPr="008E6A4E" w:rsidRDefault="008E6A4E" w:rsidP="008E6A4E">
            <w:pPr>
              <w:widowControl/>
              <w:suppressAutoHyphens w:val="0"/>
              <w:rPr>
                <w:rFonts w:eastAsia="Times New Roman"/>
                <w:kern w:val="0"/>
              </w:rPr>
            </w:pPr>
          </w:p>
        </w:tc>
        <w:tc>
          <w:tcPr>
            <w:tcW w:w="6712" w:type="dxa"/>
          </w:tcPr>
          <w:p w14:paraId="419ACB46" w14:textId="687E7225" w:rsidR="00406BD9" w:rsidRPr="00F821E2" w:rsidRDefault="00762F48" w:rsidP="003B01C5">
            <w:pPr>
              <w:widowControl/>
              <w:suppressAutoHyphens w:val="0"/>
              <w:jc w:val="both"/>
              <w:rPr>
                <w:rFonts w:eastAsia="Times New Roman"/>
                <w:kern w:val="0"/>
                <w:highlight w:val="yellow"/>
              </w:rPr>
            </w:pPr>
            <w:r>
              <w:t xml:space="preserve">Tarybos sprendimo projekto tikslas – patvirtinti naujos sudėties </w:t>
            </w:r>
            <w:r w:rsidRPr="0021547F">
              <w:t>Rokiškio rajono savivaldybė</w:t>
            </w:r>
            <w:r>
              <w:t>s</w:t>
            </w:r>
            <w:r w:rsidRPr="0021547F">
              <w:t xml:space="preserve"> psichoaktyvių medžiagų vartojimo bei nusikalstamų veikų prevencijos ir kontrolės </w:t>
            </w:r>
            <w:r>
              <w:t>komisiją ir nuostatus.</w:t>
            </w:r>
            <w:r w:rsidRPr="0021547F">
              <w:t xml:space="preserve"> </w:t>
            </w:r>
          </w:p>
        </w:tc>
      </w:tr>
      <w:tr w:rsidR="008E6A4E" w:rsidRPr="008E6A4E" w14:paraId="7A001B8E" w14:textId="77777777" w:rsidTr="00F86F27">
        <w:trPr>
          <w:trHeight w:val="1498"/>
        </w:trPr>
        <w:tc>
          <w:tcPr>
            <w:tcW w:w="396" w:type="dxa"/>
          </w:tcPr>
          <w:p w14:paraId="26FB7CBA" w14:textId="7035A07D" w:rsidR="008E6A4E" w:rsidRPr="008E6A4E" w:rsidRDefault="008E6A4E" w:rsidP="008E6A4E">
            <w:pPr>
              <w:widowControl/>
              <w:suppressAutoHyphens w:val="0"/>
              <w:rPr>
                <w:rFonts w:eastAsia="Times New Roman"/>
                <w:kern w:val="0"/>
              </w:rPr>
            </w:pPr>
            <w:r w:rsidRPr="008E6A4E">
              <w:rPr>
                <w:rFonts w:eastAsia="Times New Roman"/>
                <w:kern w:val="0"/>
              </w:rPr>
              <w:t xml:space="preserve">2. </w:t>
            </w:r>
          </w:p>
        </w:tc>
        <w:tc>
          <w:tcPr>
            <w:tcW w:w="2689" w:type="dxa"/>
          </w:tcPr>
          <w:p w14:paraId="18ECA8A4"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Šiuo metu galiojančios ir teikiamu klausimu siūlomos naujos teisinio reguliavimo </w:t>
            </w:r>
          </w:p>
          <w:p w14:paraId="4A0E507A" w14:textId="77777777" w:rsidR="008E6A4E" w:rsidRPr="008E6A4E" w:rsidRDefault="008E6A4E" w:rsidP="008E6A4E">
            <w:pPr>
              <w:widowControl/>
              <w:suppressAutoHyphens w:val="0"/>
              <w:rPr>
                <w:rFonts w:eastAsia="Times New Roman"/>
                <w:kern w:val="0"/>
              </w:rPr>
            </w:pPr>
            <w:r w:rsidRPr="008E6A4E">
              <w:rPr>
                <w:rFonts w:eastAsia="Times New Roman"/>
                <w:kern w:val="0"/>
              </w:rPr>
              <w:t>nuostatos</w:t>
            </w:r>
          </w:p>
          <w:p w14:paraId="22323B4D" w14:textId="77777777" w:rsidR="008E6A4E" w:rsidRPr="008E6A4E" w:rsidRDefault="008E6A4E" w:rsidP="008E6A4E">
            <w:pPr>
              <w:widowControl/>
              <w:suppressAutoHyphens w:val="0"/>
              <w:rPr>
                <w:rFonts w:eastAsia="Times New Roman"/>
                <w:kern w:val="0"/>
              </w:rPr>
            </w:pPr>
          </w:p>
          <w:p w14:paraId="7C19D0C9" w14:textId="77777777" w:rsidR="008E6A4E" w:rsidRPr="008E6A4E" w:rsidRDefault="008E6A4E" w:rsidP="008E6A4E">
            <w:pPr>
              <w:widowControl/>
              <w:suppressAutoHyphens w:val="0"/>
              <w:rPr>
                <w:rFonts w:eastAsia="Times New Roman"/>
                <w:kern w:val="0"/>
              </w:rPr>
            </w:pPr>
          </w:p>
          <w:p w14:paraId="056BAABB" w14:textId="77777777" w:rsidR="008E6A4E" w:rsidRPr="008E6A4E" w:rsidRDefault="008E6A4E" w:rsidP="008E6A4E">
            <w:pPr>
              <w:widowControl/>
              <w:suppressAutoHyphens w:val="0"/>
              <w:rPr>
                <w:rFonts w:eastAsia="Times New Roman"/>
                <w:kern w:val="0"/>
              </w:rPr>
            </w:pPr>
          </w:p>
        </w:tc>
        <w:tc>
          <w:tcPr>
            <w:tcW w:w="6712" w:type="dxa"/>
          </w:tcPr>
          <w:p w14:paraId="09CC3453" w14:textId="4610A42D" w:rsidR="008E6A4E" w:rsidRPr="00F821E2" w:rsidRDefault="00762F48" w:rsidP="008E6A4E">
            <w:pPr>
              <w:widowControl/>
              <w:suppressAutoHyphens w:val="0"/>
              <w:jc w:val="both"/>
              <w:rPr>
                <w:rFonts w:eastAsia="Times New Roman"/>
                <w:kern w:val="0"/>
                <w:highlight w:val="yellow"/>
              </w:rPr>
            </w:pPr>
            <w:r w:rsidRPr="00022F14">
              <w:rPr>
                <w:color w:val="000000" w:themeColor="text1"/>
              </w:rPr>
              <w:t xml:space="preserve">Saugios savivaldybės koncepcija, patvirtinta Lietuvos Respublikos Vyriausybės 2011 m. vasario 17 d. nutarimu Nr. 184 „Dėl </w:t>
            </w:r>
            <w:r w:rsidR="00826034">
              <w:rPr>
                <w:color w:val="000000" w:themeColor="text1"/>
              </w:rPr>
              <w:t>S</w:t>
            </w:r>
            <w:r w:rsidRPr="00022F14">
              <w:rPr>
                <w:color w:val="000000" w:themeColor="text1"/>
              </w:rPr>
              <w:t>augios savivaldybės koncepcijos patvirtinimo“, Lietuvos Respublikos narkotikų, tabako ir alkoholio prevencijos tarpinstitucini</w:t>
            </w:r>
            <w:r w:rsidR="00604660">
              <w:rPr>
                <w:color w:val="000000" w:themeColor="text1"/>
              </w:rPr>
              <w:t>s</w:t>
            </w:r>
            <w:r w:rsidRPr="00022F14">
              <w:rPr>
                <w:color w:val="000000" w:themeColor="text1"/>
              </w:rPr>
              <w:t xml:space="preserve"> veiklos plan</w:t>
            </w:r>
            <w:r>
              <w:rPr>
                <w:color w:val="000000" w:themeColor="text1"/>
              </w:rPr>
              <w:t>as</w:t>
            </w:r>
            <w:r w:rsidRPr="00022F14">
              <w:rPr>
                <w:color w:val="000000" w:themeColor="text1"/>
              </w:rPr>
              <w:t>, patvirtint</w:t>
            </w:r>
            <w:r>
              <w:rPr>
                <w:color w:val="000000" w:themeColor="text1"/>
              </w:rPr>
              <w:t>as</w:t>
            </w:r>
            <w:r w:rsidRPr="00022F14">
              <w:rPr>
                <w:color w:val="000000" w:themeColor="text1"/>
              </w:rPr>
              <w:t xml:space="preserve"> Lietuvos Respublikos vyriausybės 2015 metų vasario 25 d. nutarimu Nr. 217 „Dėl Lietuvos Respublikos narkotikų, tabako ir alkoholio prevencijos tarpinstitucinio veiklos plano patvirtinimo“ ir Viešojo saugumo stiprinimo ir plėtros programa, patvirtinta Lietuvos Respublikos Seimo 2023 m. birželio 22 d. nutarimu Nr. XIV-2088 „Dėl viešojo saugumo stiprinimo ir plėtros programos patvirtinimo“.</w:t>
            </w:r>
          </w:p>
        </w:tc>
      </w:tr>
      <w:tr w:rsidR="008E6A4E" w:rsidRPr="008E6A4E" w14:paraId="1E3CA2ED" w14:textId="77777777" w:rsidTr="00F86F27">
        <w:tc>
          <w:tcPr>
            <w:tcW w:w="396" w:type="dxa"/>
          </w:tcPr>
          <w:p w14:paraId="712E1AC2" w14:textId="77777777" w:rsidR="008E6A4E" w:rsidRPr="008E6A4E" w:rsidRDefault="008E6A4E" w:rsidP="008E6A4E">
            <w:pPr>
              <w:widowControl/>
              <w:suppressAutoHyphens w:val="0"/>
              <w:rPr>
                <w:rFonts w:eastAsia="Times New Roman"/>
                <w:kern w:val="0"/>
              </w:rPr>
            </w:pPr>
            <w:r w:rsidRPr="008E6A4E">
              <w:rPr>
                <w:rFonts w:eastAsia="Times New Roman"/>
                <w:kern w:val="0"/>
              </w:rPr>
              <w:t>3.</w:t>
            </w:r>
          </w:p>
        </w:tc>
        <w:tc>
          <w:tcPr>
            <w:tcW w:w="2689" w:type="dxa"/>
          </w:tcPr>
          <w:p w14:paraId="10C56E34" w14:textId="77777777" w:rsidR="008E6A4E" w:rsidRPr="008E6A4E" w:rsidRDefault="008E6A4E" w:rsidP="008E6A4E">
            <w:pPr>
              <w:widowControl/>
              <w:suppressAutoHyphens w:val="0"/>
              <w:rPr>
                <w:rFonts w:eastAsia="Times New Roman"/>
                <w:kern w:val="0"/>
              </w:rPr>
            </w:pPr>
            <w:r w:rsidRPr="008E6A4E">
              <w:rPr>
                <w:rFonts w:eastAsia="Times New Roman"/>
                <w:kern w:val="0"/>
              </w:rPr>
              <w:t>Laukiami rezultatai</w:t>
            </w:r>
          </w:p>
          <w:p w14:paraId="704BA133" w14:textId="77777777" w:rsidR="008E6A4E" w:rsidRPr="008E6A4E" w:rsidRDefault="008E6A4E" w:rsidP="008E6A4E">
            <w:pPr>
              <w:widowControl/>
              <w:suppressAutoHyphens w:val="0"/>
              <w:rPr>
                <w:rFonts w:eastAsia="Times New Roman"/>
                <w:kern w:val="0"/>
              </w:rPr>
            </w:pPr>
          </w:p>
        </w:tc>
        <w:tc>
          <w:tcPr>
            <w:tcW w:w="6712" w:type="dxa"/>
          </w:tcPr>
          <w:p w14:paraId="207406FC" w14:textId="11CA0680" w:rsidR="008E6A4E" w:rsidRPr="00F821E2" w:rsidRDefault="00AA60D6" w:rsidP="008E6A4E">
            <w:pPr>
              <w:widowControl/>
              <w:suppressAutoHyphens w:val="0"/>
              <w:rPr>
                <w:rFonts w:eastAsia="Times New Roman"/>
                <w:kern w:val="0"/>
                <w:highlight w:val="yellow"/>
              </w:rPr>
            </w:pPr>
            <w:r>
              <w:rPr>
                <w:rFonts w:eastAsia="Times New Roman"/>
                <w:kern w:val="0"/>
              </w:rPr>
              <w:t>Bus laikomasi teisės aktuose nustatytų nuostatų</w:t>
            </w:r>
            <w:r w:rsidR="008E6A4E" w:rsidRPr="00AA60D6">
              <w:rPr>
                <w:rFonts w:eastAsia="Times New Roman"/>
                <w:kern w:val="0"/>
              </w:rPr>
              <w:t xml:space="preserve">. </w:t>
            </w:r>
          </w:p>
        </w:tc>
      </w:tr>
      <w:tr w:rsidR="008E6A4E" w:rsidRPr="008E6A4E" w14:paraId="4F1FA70D" w14:textId="77777777" w:rsidTr="00F86F27">
        <w:tc>
          <w:tcPr>
            <w:tcW w:w="396" w:type="dxa"/>
          </w:tcPr>
          <w:p w14:paraId="17432C7A"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4. </w:t>
            </w:r>
          </w:p>
        </w:tc>
        <w:tc>
          <w:tcPr>
            <w:tcW w:w="2689" w:type="dxa"/>
          </w:tcPr>
          <w:p w14:paraId="070DF7A6" w14:textId="77777777" w:rsidR="008E6A4E" w:rsidRPr="008E6A4E" w:rsidRDefault="008E6A4E" w:rsidP="008E6A4E">
            <w:pPr>
              <w:widowControl/>
              <w:suppressAutoHyphens w:val="0"/>
              <w:rPr>
                <w:rFonts w:eastAsia="Times New Roman"/>
                <w:kern w:val="0"/>
              </w:rPr>
            </w:pPr>
            <w:r w:rsidRPr="008E6A4E">
              <w:rPr>
                <w:rFonts w:eastAsia="Times New Roman"/>
                <w:kern w:val="0"/>
              </w:rPr>
              <w:t>Lėšų poreikis ir šaltiniai</w:t>
            </w:r>
          </w:p>
          <w:p w14:paraId="3DE25F0A" w14:textId="77777777" w:rsidR="008E6A4E" w:rsidRPr="008E6A4E" w:rsidRDefault="008E6A4E" w:rsidP="008E6A4E">
            <w:pPr>
              <w:widowControl/>
              <w:suppressAutoHyphens w:val="0"/>
              <w:rPr>
                <w:rFonts w:eastAsia="Times New Roman"/>
                <w:kern w:val="0"/>
              </w:rPr>
            </w:pPr>
          </w:p>
          <w:p w14:paraId="2995D22E" w14:textId="77777777" w:rsidR="008E6A4E" w:rsidRPr="008E6A4E" w:rsidRDefault="008E6A4E" w:rsidP="008E6A4E">
            <w:pPr>
              <w:widowControl/>
              <w:suppressAutoHyphens w:val="0"/>
              <w:rPr>
                <w:rFonts w:eastAsia="Times New Roman"/>
                <w:kern w:val="0"/>
              </w:rPr>
            </w:pPr>
          </w:p>
        </w:tc>
        <w:tc>
          <w:tcPr>
            <w:tcW w:w="6712" w:type="dxa"/>
          </w:tcPr>
          <w:p w14:paraId="73AD0181" w14:textId="70F4415E" w:rsidR="008E6A4E" w:rsidRPr="00F821E2" w:rsidRDefault="00AA60D6" w:rsidP="00B85AAC">
            <w:pPr>
              <w:widowControl/>
              <w:suppressAutoHyphens w:val="0"/>
              <w:jc w:val="both"/>
              <w:rPr>
                <w:rFonts w:eastAsia="Times New Roman"/>
                <w:kern w:val="0"/>
                <w:highlight w:val="yellow"/>
              </w:rPr>
            </w:pPr>
            <w:r w:rsidRPr="00AA60D6">
              <w:t>Sprendimui įgyvendinti papildomų savivaldybės biudžeto lėšų nereikės.</w:t>
            </w:r>
          </w:p>
        </w:tc>
      </w:tr>
      <w:tr w:rsidR="008E6A4E" w:rsidRPr="008E6A4E" w14:paraId="2A4DDF7F" w14:textId="77777777" w:rsidTr="00F86F27">
        <w:tc>
          <w:tcPr>
            <w:tcW w:w="396" w:type="dxa"/>
          </w:tcPr>
          <w:p w14:paraId="0C587ADD"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5. </w:t>
            </w:r>
          </w:p>
        </w:tc>
        <w:tc>
          <w:tcPr>
            <w:tcW w:w="2689" w:type="dxa"/>
          </w:tcPr>
          <w:p w14:paraId="396E1B4B" w14:textId="77777777" w:rsidR="008E6A4E" w:rsidRPr="008E6A4E" w:rsidRDefault="008E6A4E" w:rsidP="008E6A4E">
            <w:pPr>
              <w:widowControl/>
              <w:suppressAutoHyphens w:val="0"/>
              <w:rPr>
                <w:rFonts w:eastAsia="Times New Roman"/>
                <w:kern w:val="0"/>
              </w:rPr>
            </w:pPr>
            <w:r w:rsidRPr="008E6A4E">
              <w:rPr>
                <w:rFonts w:eastAsia="Times New Roman"/>
                <w:kern w:val="0"/>
              </w:rPr>
              <w:t>Antikorupcinis sprendimo projekto vertinimas</w:t>
            </w:r>
          </w:p>
        </w:tc>
        <w:tc>
          <w:tcPr>
            <w:tcW w:w="6712" w:type="dxa"/>
          </w:tcPr>
          <w:p w14:paraId="5019F020" w14:textId="77777777" w:rsidR="008E6A4E" w:rsidRPr="00AA60D6" w:rsidRDefault="008E6A4E" w:rsidP="00B85AAC">
            <w:pPr>
              <w:widowControl/>
              <w:suppressAutoHyphens w:val="0"/>
              <w:jc w:val="both"/>
              <w:rPr>
                <w:rFonts w:eastAsia="Times New Roman"/>
                <w:kern w:val="0"/>
              </w:rPr>
            </w:pPr>
            <w:r w:rsidRPr="00AA60D6">
              <w:rPr>
                <w:rFonts w:eastAsia="Times New Roman"/>
                <w:kern w:val="0"/>
              </w:rPr>
              <w:t>Teisės akte nenumatoma reguliuoti visuomeninių santykių, susijusių su Lietuvos Respublikos korupcijos prevencijos įstatymo 8 straipsnio 1 dalyje numatytais veiksniais, todėl teisės aktas nevertintinas antikorupciniu požiūriu</w:t>
            </w:r>
          </w:p>
          <w:p w14:paraId="0E1DDA56" w14:textId="77777777" w:rsidR="008E6A4E" w:rsidRPr="00AA60D6" w:rsidRDefault="008E6A4E" w:rsidP="00B85AAC">
            <w:pPr>
              <w:widowControl/>
              <w:suppressAutoHyphens w:val="0"/>
              <w:jc w:val="both"/>
              <w:rPr>
                <w:rFonts w:eastAsia="Times New Roman"/>
                <w:kern w:val="0"/>
              </w:rPr>
            </w:pPr>
          </w:p>
        </w:tc>
      </w:tr>
      <w:tr w:rsidR="008E6A4E" w:rsidRPr="008E6A4E" w14:paraId="10BD512C" w14:textId="77777777" w:rsidTr="00F86F27">
        <w:tc>
          <w:tcPr>
            <w:tcW w:w="396" w:type="dxa"/>
          </w:tcPr>
          <w:p w14:paraId="0883E534"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6. </w:t>
            </w:r>
          </w:p>
        </w:tc>
        <w:tc>
          <w:tcPr>
            <w:tcW w:w="2689" w:type="dxa"/>
          </w:tcPr>
          <w:p w14:paraId="68C924D5" w14:textId="44973E53" w:rsidR="008E6A4E" w:rsidRPr="008E6A4E" w:rsidRDefault="008E6A4E" w:rsidP="008E6A4E">
            <w:pPr>
              <w:widowControl/>
              <w:suppressAutoHyphens w:val="0"/>
              <w:rPr>
                <w:rFonts w:eastAsia="Times New Roman"/>
                <w:kern w:val="0"/>
              </w:rPr>
            </w:pPr>
            <w:r w:rsidRPr="008E6A4E">
              <w:rPr>
                <w:rFonts w:eastAsia="Times New Roman"/>
                <w:color w:val="000000"/>
                <w:kern w:val="0"/>
                <w:shd w:val="clear" w:color="auto" w:fill="FFFFFF"/>
              </w:rPr>
              <w:t>Kiti sprendimui priimti reikalingi pagrindimai, skaičiavimai ar paaiškinimai</w:t>
            </w:r>
          </w:p>
          <w:p w14:paraId="0796F518" w14:textId="77777777" w:rsidR="008E6A4E" w:rsidRPr="008E6A4E" w:rsidRDefault="008E6A4E" w:rsidP="008E6A4E">
            <w:pPr>
              <w:widowControl/>
              <w:suppressAutoHyphens w:val="0"/>
              <w:rPr>
                <w:rFonts w:eastAsia="Times New Roman"/>
                <w:kern w:val="0"/>
              </w:rPr>
            </w:pPr>
          </w:p>
        </w:tc>
        <w:tc>
          <w:tcPr>
            <w:tcW w:w="6712" w:type="dxa"/>
          </w:tcPr>
          <w:p w14:paraId="45455AE8" w14:textId="77777777" w:rsidR="008E6A4E" w:rsidRPr="00F821E2" w:rsidRDefault="008E6A4E" w:rsidP="008E6A4E">
            <w:pPr>
              <w:widowControl/>
              <w:suppressAutoHyphens w:val="0"/>
              <w:rPr>
                <w:rFonts w:eastAsia="Times New Roman"/>
                <w:kern w:val="0"/>
                <w:highlight w:val="yellow"/>
              </w:rPr>
            </w:pPr>
            <w:r w:rsidRPr="00AA60D6">
              <w:rPr>
                <w:rFonts w:eastAsia="Times New Roman"/>
                <w:kern w:val="0"/>
              </w:rPr>
              <w:t>-</w:t>
            </w:r>
          </w:p>
        </w:tc>
      </w:tr>
      <w:tr w:rsidR="008E6A4E" w:rsidRPr="008E6A4E" w14:paraId="2D1F8E65" w14:textId="77777777" w:rsidTr="00F86F27">
        <w:tc>
          <w:tcPr>
            <w:tcW w:w="396" w:type="dxa"/>
          </w:tcPr>
          <w:p w14:paraId="49DFC51F" w14:textId="77777777" w:rsidR="008E6A4E" w:rsidRPr="008E6A4E" w:rsidRDefault="008E6A4E" w:rsidP="008E6A4E">
            <w:pPr>
              <w:widowControl/>
              <w:suppressAutoHyphens w:val="0"/>
              <w:rPr>
                <w:rFonts w:eastAsia="Times New Roman"/>
                <w:kern w:val="0"/>
              </w:rPr>
            </w:pPr>
            <w:r w:rsidRPr="008E6A4E">
              <w:rPr>
                <w:rFonts w:eastAsia="Times New Roman"/>
                <w:kern w:val="0"/>
              </w:rPr>
              <w:t>7.</w:t>
            </w:r>
          </w:p>
        </w:tc>
        <w:tc>
          <w:tcPr>
            <w:tcW w:w="2689" w:type="dxa"/>
          </w:tcPr>
          <w:p w14:paraId="289A22AF" w14:textId="77777777" w:rsidR="008E6A4E" w:rsidRPr="008E6A4E" w:rsidRDefault="008E6A4E" w:rsidP="008E6A4E">
            <w:pPr>
              <w:widowControl/>
              <w:suppressAutoHyphens w:val="0"/>
              <w:rPr>
                <w:rFonts w:eastAsia="Times New Roman"/>
                <w:kern w:val="0"/>
              </w:rPr>
            </w:pPr>
            <w:r w:rsidRPr="008E6A4E">
              <w:rPr>
                <w:rFonts w:eastAsia="Times New Roman"/>
                <w:kern w:val="0"/>
              </w:rPr>
              <w:t>Sprendimo projekto lyginamasis variantas (jeigu teikiamas sprendimo pakeitimo projektas)</w:t>
            </w:r>
          </w:p>
          <w:p w14:paraId="3C31670B" w14:textId="77777777" w:rsidR="008E6A4E" w:rsidRPr="008E6A4E" w:rsidRDefault="008E6A4E" w:rsidP="008E6A4E">
            <w:pPr>
              <w:widowControl/>
              <w:suppressAutoHyphens w:val="0"/>
              <w:rPr>
                <w:rFonts w:eastAsia="Times New Roman"/>
                <w:kern w:val="0"/>
              </w:rPr>
            </w:pPr>
          </w:p>
        </w:tc>
        <w:tc>
          <w:tcPr>
            <w:tcW w:w="6712" w:type="dxa"/>
          </w:tcPr>
          <w:p w14:paraId="4E4AF82C" w14:textId="0B348ABB" w:rsidR="008E6A4E" w:rsidRPr="00F821E2" w:rsidRDefault="008E6A4E" w:rsidP="00AA60D6">
            <w:pPr>
              <w:tabs>
                <w:tab w:val="left" w:pos="709"/>
              </w:tabs>
              <w:jc w:val="both"/>
              <w:rPr>
                <w:rFonts w:eastAsia="Times New Roman"/>
                <w:kern w:val="0"/>
                <w:highlight w:val="yellow"/>
              </w:rPr>
            </w:pPr>
          </w:p>
        </w:tc>
      </w:tr>
    </w:tbl>
    <w:p w14:paraId="30A83BCB" w14:textId="77777777" w:rsidR="008E6A4E" w:rsidRPr="008E6A4E" w:rsidRDefault="008E6A4E" w:rsidP="008E6A4E">
      <w:pPr>
        <w:widowControl/>
        <w:suppressAutoHyphens w:val="0"/>
        <w:rPr>
          <w:rFonts w:eastAsia="Times New Roman"/>
          <w:kern w:val="0"/>
        </w:rPr>
      </w:pPr>
    </w:p>
    <w:p w14:paraId="5C1D1B8E" w14:textId="77777777" w:rsidR="00BA7160" w:rsidRPr="00040F21" w:rsidRDefault="00BA7160" w:rsidP="00BA7160">
      <w:pPr>
        <w:rPr>
          <w:rFonts w:ascii="Tahoma" w:hAnsi="Tahoma" w:cs="Tahoma"/>
          <w:vanish/>
          <w:sz w:val="20"/>
          <w:szCs w:val="20"/>
          <w:lang w:eastAsia="ar-SA"/>
        </w:rPr>
      </w:pPr>
    </w:p>
    <w:sectPr w:rsidR="00BA7160" w:rsidRPr="00040F21" w:rsidSect="008A4682">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A39F" w14:textId="77777777" w:rsidR="008A4682" w:rsidRDefault="008A4682" w:rsidP="00BA7160">
      <w:r>
        <w:separator/>
      </w:r>
    </w:p>
  </w:endnote>
  <w:endnote w:type="continuationSeparator" w:id="0">
    <w:p w14:paraId="4C4F4567" w14:textId="77777777" w:rsidR="008A4682" w:rsidRDefault="008A4682" w:rsidP="00BA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4" w14:textId="77777777" w:rsidR="007714C2" w:rsidRDefault="007714C2">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5C1D1BA5" w14:textId="77777777" w:rsidR="007714C2" w:rsidRDefault="007714C2">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6" w14:textId="77777777" w:rsidR="007714C2" w:rsidRDefault="007714C2">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8" w14:textId="77777777" w:rsidR="007714C2" w:rsidRDefault="007714C2">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526D" w14:textId="77777777" w:rsidR="008A4682" w:rsidRDefault="008A4682" w:rsidP="00BA7160">
      <w:r>
        <w:separator/>
      </w:r>
    </w:p>
  </w:footnote>
  <w:footnote w:type="continuationSeparator" w:id="0">
    <w:p w14:paraId="2B9E1CC1" w14:textId="77777777" w:rsidR="008A4682" w:rsidRDefault="008A4682" w:rsidP="00BA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1" w14:textId="77777777" w:rsidR="007714C2" w:rsidRDefault="007714C2">
    <w:pPr>
      <w:framePr w:wrap="auto" w:vAnchor="text" w:hAnchor="margin" w:xAlign="center" w:y="1"/>
      <w:tabs>
        <w:tab w:val="center" w:pos="4153"/>
        <w:tab w:val="right" w:pos="8306"/>
      </w:tabs>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5C1D1BA2" w14:textId="77777777" w:rsidR="007714C2" w:rsidRDefault="007714C2">
    <w:pPr>
      <w:tabs>
        <w:tab w:val="center" w:pos="4153"/>
        <w:tab w:val="right" w:pos="8306"/>
      </w:tabs>
      <w:rPr>
        <w:rFonts w:ascii="TimesLT" w:hAnsi="Times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3" w14:textId="77777777" w:rsidR="007714C2" w:rsidRDefault="007714C2">
    <w:pPr>
      <w:tabs>
        <w:tab w:val="center" w:pos="4153"/>
        <w:tab w:val="right" w:pos="8306"/>
      </w:tabs>
      <w:rPr>
        <w:rFonts w:ascii="TimesLT" w:hAnsi="Times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7" w14:textId="77777777" w:rsidR="007714C2" w:rsidRDefault="007714C2">
    <w:pPr>
      <w:tabs>
        <w:tab w:val="center" w:pos="4153"/>
        <w:tab w:val="right" w:pos="8306"/>
      </w:tabs>
      <w:rPr>
        <w:rFonts w:ascii="TimesLT" w:hAnsi="Times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45A2"/>
    <w:multiLevelType w:val="hybridMultilevel"/>
    <w:tmpl w:val="352C5FBA"/>
    <w:lvl w:ilvl="0" w:tplc="C2ACC4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B464948"/>
    <w:multiLevelType w:val="hybridMultilevel"/>
    <w:tmpl w:val="751ACF0C"/>
    <w:lvl w:ilvl="0" w:tplc="F5BCF58A">
      <w:start w:val="1"/>
      <w:numFmt w:val="decimal"/>
      <w:lvlText w:val="%1."/>
      <w:lvlJc w:val="left"/>
      <w:pPr>
        <w:ind w:left="11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84D02F4"/>
    <w:multiLevelType w:val="hybridMultilevel"/>
    <w:tmpl w:val="F370D5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714E1743"/>
    <w:multiLevelType w:val="hybridMultilevel"/>
    <w:tmpl w:val="581CB592"/>
    <w:lvl w:ilvl="0" w:tplc="08090003">
      <w:start w:val="1"/>
      <w:numFmt w:val="bullet"/>
      <w:lvlText w:val="o"/>
      <w:lvlJc w:val="left"/>
      <w:pPr>
        <w:ind w:left="782" w:hanging="360"/>
      </w:pPr>
      <w:rPr>
        <w:rFonts w:ascii="Courier New" w:hAnsi="Courier New" w:cs="Courier New"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num w:numId="1" w16cid:durableId="312956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8157928">
    <w:abstractNumId w:val="2"/>
  </w:num>
  <w:num w:numId="3" w16cid:durableId="1747065778">
    <w:abstractNumId w:val="0"/>
  </w:num>
  <w:num w:numId="4" w16cid:durableId="2086299375">
    <w:abstractNumId w:val="2"/>
  </w:num>
  <w:num w:numId="5" w16cid:durableId="2095278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63"/>
    <w:rsid w:val="00012D81"/>
    <w:rsid w:val="00013CCC"/>
    <w:rsid w:val="000203E6"/>
    <w:rsid w:val="00021222"/>
    <w:rsid w:val="000229EE"/>
    <w:rsid w:val="00025D55"/>
    <w:rsid w:val="00040F21"/>
    <w:rsid w:val="00051676"/>
    <w:rsid w:val="00052BEB"/>
    <w:rsid w:val="00053587"/>
    <w:rsid w:val="00053EFF"/>
    <w:rsid w:val="00070F8A"/>
    <w:rsid w:val="00075956"/>
    <w:rsid w:val="00077532"/>
    <w:rsid w:val="000834CE"/>
    <w:rsid w:val="00083F2F"/>
    <w:rsid w:val="0008758A"/>
    <w:rsid w:val="0009671C"/>
    <w:rsid w:val="000A5C6F"/>
    <w:rsid w:val="000A7310"/>
    <w:rsid w:val="000B2843"/>
    <w:rsid w:val="000F02A7"/>
    <w:rsid w:val="00111F0A"/>
    <w:rsid w:val="00115C47"/>
    <w:rsid w:val="00121E4D"/>
    <w:rsid w:val="00136BAF"/>
    <w:rsid w:val="001443EB"/>
    <w:rsid w:val="00146CC9"/>
    <w:rsid w:val="00153A82"/>
    <w:rsid w:val="00165EAD"/>
    <w:rsid w:val="00173E83"/>
    <w:rsid w:val="001771D3"/>
    <w:rsid w:val="00194A05"/>
    <w:rsid w:val="001A67B9"/>
    <w:rsid w:val="001B7F9F"/>
    <w:rsid w:val="001D64C7"/>
    <w:rsid w:val="00200DE6"/>
    <w:rsid w:val="00213985"/>
    <w:rsid w:val="0023400B"/>
    <w:rsid w:val="00257B5F"/>
    <w:rsid w:val="00261F78"/>
    <w:rsid w:val="002B7117"/>
    <w:rsid w:val="002C2757"/>
    <w:rsid w:val="002D60CD"/>
    <w:rsid w:val="002E1294"/>
    <w:rsid w:val="002E2F77"/>
    <w:rsid w:val="002F5EF2"/>
    <w:rsid w:val="00306F9A"/>
    <w:rsid w:val="003232F2"/>
    <w:rsid w:val="00325F03"/>
    <w:rsid w:val="00336615"/>
    <w:rsid w:val="00350A9D"/>
    <w:rsid w:val="00351B81"/>
    <w:rsid w:val="00352805"/>
    <w:rsid w:val="003658A4"/>
    <w:rsid w:val="003945A7"/>
    <w:rsid w:val="003A2082"/>
    <w:rsid w:val="003A3B6A"/>
    <w:rsid w:val="003A49D7"/>
    <w:rsid w:val="003A61C6"/>
    <w:rsid w:val="003A7E04"/>
    <w:rsid w:val="003B01C5"/>
    <w:rsid w:val="003F0ACC"/>
    <w:rsid w:val="004027D4"/>
    <w:rsid w:val="0040384D"/>
    <w:rsid w:val="00406BD9"/>
    <w:rsid w:val="00415996"/>
    <w:rsid w:val="004201F9"/>
    <w:rsid w:val="00430699"/>
    <w:rsid w:val="004407FC"/>
    <w:rsid w:val="004508E0"/>
    <w:rsid w:val="00462546"/>
    <w:rsid w:val="0046278C"/>
    <w:rsid w:val="004766BE"/>
    <w:rsid w:val="00480A1F"/>
    <w:rsid w:val="00485347"/>
    <w:rsid w:val="00490BB0"/>
    <w:rsid w:val="00490D38"/>
    <w:rsid w:val="00492AD5"/>
    <w:rsid w:val="00495298"/>
    <w:rsid w:val="004A3976"/>
    <w:rsid w:val="004A48CA"/>
    <w:rsid w:val="004A7914"/>
    <w:rsid w:val="004C7686"/>
    <w:rsid w:val="004C792E"/>
    <w:rsid w:val="004D6EDA"/>
    <w:rsid w:val="004E3614"/>
    <w:rsid w:val="00507573"/>
    <w:rsid w:val="00507E90"/>
    <w:rsid w:val="005149B6"/>
    <w:rsid w:val="00520C63"/>
    <w:rsid w:val="00520E8D"/>
    <w:rsid w:val="0052317E"/>
    <w:rsid w:val="00523A6F"/>
    <w:rsid w:val="005313FF"/>
    <w:rsid w:val="00537333"/>
    <w:rsid w:val="00574DB1"/>
    <w:rsid w:val="005915C2"/>
    <w:rsid w:val="00594558"/>
    <w:rsid w:val="005B4485"/>
    <w:rsid w:val="005C401E"/>
    <w:rsid w:val="005F452C"/>
    <w:rsid w:val="005F4B78"/>
    <w:rsid w:val="005F7C67"/>
    <w:rsid w:val="00604660"/>
    <w:rsid w:val="006124E1"/>
    <w:rsid w:val="0063102B"/>
    <w:rsid w:val="00636902"/>
    <w:rsid w:val="00655AA8"/>
    <w:rsid w:val="00657B4D"/>
    <w:rsid w:val="00666681"/>
    <w:rsid w:val="0069479C"/>
    <w:rsid w:val="00697277"/>
    <w:rsid w:val="006A63E8"/>
    <w:rsid w:val="006B15E8"/>
    <w:rsid w:val="006B4A02"/>
    <w:rsid w:val="006C6906"/>
    <w:rsid w:val="006F26EA"/>
    <w:rsid w:val="006F2B87"/>
    <w:rsid w:val="006F4869"/>
    <w:rsid w:val="00704390"/>
    <w:rsid w:val="00715DA0"/>
    <w:rsid w:val="00741C19"/>
    <w:rsid w:val="007435A3"/>
    <w:rsid w:val="0074668F"/>
    <w:rsid w:val="00762F48"/>
    <w:rsid w:val="007714C2"/>
    <w:rsid w:val="00775454"/>
    <w:rsid w:val="007A09F8"/>
    <w:rsid w:val="007A5E6C"/>
    <w:rsid w:val="007B708B"/>
    <w:rsid w:val="007C1D67"/>
    <w:rsid w:val="007E4CE7"/>
    <w:rsid w:val="007E5BB2"/>
    <w:rsid w:val="007E6B63"/>
    <w:rsid w:val="00802EF2"/>
    <w:rsid w:val="00815AED"/>
    <w:rsid w:val="00826034"/>
    <w:rsid w:val="00827421"/>
    <w:rsid w:val="00836E0D"/>
    <w:rsid w:val="00843D37"/>
    <w:rsid w:val="00853063"/>
    <w:rsid w:val="00862A38"/>
    <w:rsid w:val="0088682B"/>
    <w:rsid w:val="008A4682"/>
    <w:rsid w:val="008D0A59"/>
    <w:rsid w:val="008D2BAE"/>
    <w:rsid w:val="008D54EF"/>
    <w:rsid w:val="008E6A4E"/>
    <w:rsid w:val="008F0BCB"/>
    <w:rsid w:val="008F7B77"/>
    <w:rsid w:val="00931A06"/>
    <w:rsid w:val="00933081"/>
    <w:rsid w:val="00933346"/>
    <w:rsid w:val="00937A72"/>
    <w:rsid w:val="00941525"/>
    <w:rsid w:val="00965397"/>
    <w:rsid w:val="00966880"/>
    <w:rsid w:val="00983F3A"/>
    <w:rsid w:val="00991566"/>
    <w:rsid w:val="00993976"/>
    <w:rsid w:val="009A3AB6"/>
    <w:rsid w:val="009A6E6E"/>
    <w:rsid w:val="009D0D20"/>
    <w:rsid w:val="009D0D99"/>
    <w:rsid w:val="009E48D8"/>
    <w:rsid w:val="009E761F"/>
    <w:rsid w:val="00A059D9"/>
    <w:rsid w:val="00A066A1"/>
    <w:rsid w:val="00A133C9"/>
    <w:rsid w:val="00A21DA5"/>
    <w:rsid w:val="00A33588"/>
    <w:rsid w:val="00A53ED7"/>
    <w:rsid w:val="00A558DB"/>
    <w:rsid w:val="00A6534B"/>
    <w:rsid w:val="00A853FD"/>
    <w:rsid w:val="00A904CF"/>
    <w:rsid w:val="00AA50BA"/>
    <w:rsid w:val="00AA60D6"/>
    <w:rsid w:val="00AB26BD"/>
    <w:rsid w:val="00AF3733"/>
    <w:rsid w:val="00AF5A48"/>
    <w:rsid w:val="00B047C6"/>
    <w:rsid w:val="00B05AFB"/>
    <w:rsid w:val="00B206D5"/>
    <w:rsid w:val="00B336D2"/>
    <w:rsid w:val="00B37FF7"/>
    <w:rsid w:val="00B52C94"/>
    <w:rsid w:val="00B575AC"/>
    <w:rsid w:val="00B85AAC"/>
    <w:rsid w:val="00B9381E"/>
    <w:rsid w:val="00BA7160"/>
    <w:rsid w:val="00BB19C8"/>
    <w:rsid w:val="00BC4A0E"/>
    <w:rsid w:val="00BD061D"/>
    <w:rsid w:val="00BE3DF9"/>
    <w:rsid w:val="00BE74AC"/>
    <w:rsid w:val="00C07B73"/>
    <w:rsid w:val="00C15B7F"/>
    <w:rsid w:val="00C21835"/>
    <w:rsid w:val="00C4279F"/>
    <w:rsid w:val="00C61704"/>
    <w:rsid w:val="00C631E8"/>
    <w:rsid w:val="00C63519"/>
    <w:rsid w:val="00C63BE6"/>
    <w:rsid w:val="00C63C7B"/>
    <w:rsid w:val="00C921C5"/>
    <w:rsid w:val="00CC30C8"/>
    <w:rsid w:val="00CD6288"/>
    <w:rsid w:val="00CE6D55"/>
    <w:rsid w:val="00CF79DE"/>
    <w:rsid w:val="00D10C17"/>
    <w:rsid w:val="00D3681B"/>
    <w:rsid w:val="00D41DF3"/>
    <w:rsid w:val="00D45032"/>
    <w:rsid w:val="00D67EE0"/>
    <w:rsid w:val="00D70823"/>
    <w:rsid w:val="00D83458"/>
    <w:rsid w:val="00D84838"/>
    <w:rsid w:val="00D86F6C"/>
    <w:rsid w:val="00D954FF"/>
    <w:rsid w:val="00DA5930"/>
    <w:rsid w:val="00DB177D"/>
    <w:rsid w:val="00DB5ECD"/>
    <w:rsid w:val="00DD104C"/>
    <w:rsid w:val="00DD382D"/>
    <w:rsid w:val="00DD602B"/>
    <w:rsid w:val="00DF25F0"/>
    <w:rsid w:val="00E00B25"/>
    <w:rsid w:val="00E07F5A"/>
    <w:rsid w:val="00E20BEB"/>
    <w:rsid w:val="00E37650"/>
    <w:rsid w:val="00E44804"/>
    <w:rsid w:val="00E57258"/>
    <w:rsid w:val="00E706A0"/>
    <w:rsid w:val="00E9023B"/>
    <w:rsid w:val="00E974A7"/>
    <w:rsid w:val="00ED27D2"/>
    <w:rsid w:val="00EE2087"/>
    <w:rsid w:val="00F47CCA"/>
    <w:rsid w:val="00F64A88"/>
    <w:rsid w:val="00F821E2"/>
    <w:rsid w:val="00F96AC3"/>
    <w:rsid w:val="00FA1A0C"/>
    <w:rsid w:val="00FB3D51"/>
    <w:rsid w:val="00FC32D6"/>
    <w:rsid w:val="00FD13CF"/>
    <w:rsid w:val="00FE76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18C9"/>
  <w15:docId w15:val="{228F0E17-586B-42A4-BB88-0B504702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313FF"/>
    <w:pPr>
      <w:widowControl w:val="0"/>
      <w:suppressAutoHyphens/>
    </w:pPr>
    <w:rPr>
      <w:rFonts w:eastAsia="Lucida Sans Unicode"/>
      <w:kern w:val="1"/>
      <w:sz w:val="24"/>
      <w:szCs w:val="24"/>
    </w:rPr>
  </w:style>
  <w:style w:type="paragraph" w:styleId="Antrat2">
    <w:name w:val="heading 2"/>
    <w:basedOn w:val="prastasis"/>
    <w:next w:val="prastasis"/>
    <w:link w:val="Antrat2Diagrama"/>
    <w:semiHidden/>
    <w:unhideWhenUsed/>
    <w:qFormat/>
    <w:rsid w:val="00DD38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6">
    <w:name w:val="heading 6"/>
    <w:basedOn w:val="prastasis"/>
    <w:next w:val="prastasis"/>
    <w:link w:val="Antrat6Diagrama"/>
    <w:uiPriority w:val="99"/>
    <w:qFormat/>
    <w:rsid w:val="004201F9"/>
    <w:pPr>
      <w:widowControl/>
      <w:suppressAutoHyphens w:val="0"/>
      <w:spacing w:before="240" w:after="60"/>
      <w:outlineLvl w:val="5"/>
    </w:pPr>
    <w:rPr>
      <w:rFonts w:eastAsia="Times New Roman"/>
      <w:b/>
      <w:bCs/>
      <w:kern w:val="0"/>
      <w:sz w:val="22"/>
      <w:szCs w:val="22"/>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 w:type="character" w:customStyle="1" w:styleId="Antrat6Diagrama">
    <w:name w:val="Antraštė 6 Diagrama"/>
    <w:basedOn w:val="Numatytasispastraiposriftas"/>
    <w:link w:val="Antrat6"/>
    <w:uiPriority w:val="99"/>
    <w:rsid w:val="004201F9"/>
    <w:rPr>
      <w:b/>
      <w:bCs/>
      <w:sz w:val="22"/>
      <w:szCs w:val="22"/>
      <w:lang w:val="en-AU"/>
    </w:rPr>
  </w:style>
  <w:style w:type="character" w:customStyle="1" w:styleId="Antrat2Diagrama">
    <w:name w:val="Antraštė 2 Diagrama"/>
    <w:basedOn w:val="Numatytasispastraiposriftas"/>
    <w:link w:val="Antrat2"/>
    <w:semiHidden/>
    <w:rsid w:val="00DD382D"/>
    <w:rPr>
      <w:rFonts w:asciiTheme="majorHAnsi" w:eastAsiaTheme="majorEastAsia" w:hAnsiTheme="majorHAnsi" w:cstheme="majorBidi"/>
      <w:color w:val="365F91" w:themeColor="accent1" w:themeShade="BF"/>
      <w:kern w:val="1"/>
      <w:sz w:val="26"/>
      <w:szCs w:val="26"/>
    </w:rPr>
  </w:style>
  <w:style w:type="paragraph" w:customStyle="1" w:styleId="Preformatted">
    <w:name w:val="Preformatted"/>
    <w:basedOn w:val="prastasis"/>
    <w:uiPriority w:val="99"/>
    <w:rsid w:val="000203E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rPr>
  </w:style>
  <w:style w:type="paragraph" w:styleId="Betarp">
    <w:name w:val="No Spacing"/>
    <w:uiPriority w:val="99"/>
    <w:qFormat/>
    <w:rsid w:val="000203E6"/>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2705">
      <w:bodyDiv w:val="1"/>
      <w:marLeft w:val="0"/>
      <w:marRight w:val="0"/>
      <w:marTop w:val="0"/>
      <w:marBottom w:val="0"/>
      <w:divBdr>
        <w:top w:val="none" w:sz="0" w:space="0" w:color="auto"/>
        <w:left w:val="none" w:sz="0" w:space="0" w:color="auto"/>
        <w:bottom w:val="none" w:sz="0" w:space="0" w:color="auto"/>
        <w:right w:val="none" w:sz="0" w:space="0" w:color="auto"/>
      </w:divBdr>
    </w:div>
    <w:div w:id="682635085">
      <w:bodyDiv w:val="1"/>
      <w:marLeft w:val="0"/>
      <w:marRight w:val="0"/>
      <w:marTop w:val="0"/>
      <w:marBottom w:val="0"/>
      <w:divBdr>
        <w:top w:val="none" w:sz="0" w:space="0" w:color="auto"/>
        <w:left w:val="none" w:sz="0" w:space="0" w:color="auto"/>
        <w:bottom w:val="none" w:sz="0" w:space="0" w:color="auto"/>
        <w:right w:val="none" w:sz="0" w:space="0" w:color="auto"/>
      </w:divBdr>
    </w:div>
    <w:div w:id="937372282">
      <w:bodyDiv w:val="1"/>
      <w:marLeft w:val="0"/>
      <w:marRight w:val="0"/>
      <w:marTop w:val="0"/>
      <w:marBottom w:val="0"/>
      <w:divBdr>
        <w:top w:val="none" w:sz="0" w:space="0" w:color="auto"/>
        <w:left w:val="none" w:sz="0" w:space="0" w:color="auto"/>
        <w:bottom w:val="none" w:sz="0" w:space="0" w:color="auto"/>
        <w:right w:val="none" w:sz="0" w:space="0" w:color="auto"/>
      </w:divBdr>
    </w:div>
    <w:div w:id="983847908">
      <w:bodyDiv w:val="1"/>
      <w:marLeft w:val="0"/>
      <w:marRight w:val="0"/>
      <w:marTop w:val="0"/>
      <w:marBottom w:val="0"/>
      <w:divBdr>
        <w:top w:val="none" w:sz="0" w:space="0" w:color="auto"/>
        <w:left w:val="none" w:sz="0" w:space="0" w:color="auto"/>
        <w:bottom w:val="none" w:sz="0" w:space="0" w:color="auto"/>
        <w:right w:val="none" w:sz="0" w:space="0" w:color="auto"/>
      </w:divBdr>
    </w:div>
    <w:div w:id="1099570303">
      <w:bodyDiv w:val="1"/>
      <w:marLeft w:val="0"/>
      <w:marRight w:val="0"/>
      <w:marTop w:val="0"/>
      <w:marBottom w:val="0"/>
      <w:divBdr>
        <w:top w:val="none" w:sz="0" w:space="0" w:color="auto"/>
        <w:left w:val="none" w:sz="0" w:space="0" w:color="auto"/>
        <w:bottom w:val="none" w:sz="0" w:space="0" w:color="auto"/>
        <w:right w:val="none" w:sz="0" w:space="0" w:color="auto"/>
      </w:divBdr>
    </w:div>
    <w:div w:id="1291128839">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989675452">
      <w:bodyDiv w:val="1"/>
      <w:marLeft w:val="0"/>
      <w:marRight w:val="0"/>
      <w:marTop w:val="0"/>
      <w:marBottom w:val="0"/>
      <w:divBdr>
        <w:top w:val="none" w:sz="0" w:space="0" w:color="auto"/>
        <w:left w:val="none" w:sz="0" w:space="0" w:color="auto"/>
        <w:bottom w:val="none" w:sz="0" w:space="0" w:color="auto"/>
        <w:right w:val="none" w:sz="0" w:space="0" w:color="auto"/>
      </w:divBdr>
    </w:div>
    <w:div w:id="20837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27%20Seniunaiciu%20rinkimo%20tvarkos%20apra&#353;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2023-04-27 Seniunaiciu rinkimo tvarkos aprašas</Template>
  <TotalTime>2</TotalTime>
  <Pages>3</Pages>
  <Words>3457</Words>
  <Characters>1971</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5418</CharactersWithSpaces>
  <SharedDoc>false</SharedDoc>
  <HLinks>
    <vt:vector size="18" baseType="variant">
      <vt:variant>
        <vt:i4>458830</vt:i4>
      </vt:variant>
      <vt:variant>
        <vt:i4>6</vt:i4>
      </vt:variant>
      <vt:variant>
        <vt:i4>0</vt:i4>
      </vt:variant>
      <vt:variant>
        <vt:i4>5</vt:i4>
      </vt:variant>
      <vt:variant>
        <vt:lpwstr>http://www.rokiskis/</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Dilienė</dc:creator>
  <cp:lastModifiedBy>Rasa Virbalienė</cp:lastModifiedBy>
  <cp:revision>3</cp:revision>
  <cp:lastPrinted>2024-01-09T08:27:00Z</cp:lastPrinted>
  <dcterms:created xsi:type="dcterms:W3CDTF">2024-01-22T09:38:00Z</dcterms:created>
  <dcterms:modified xsi:type="dcterms:W3CDTF">2024-01-22T09:40:00Z</dcterms:modified>
</cp:coreProperties>
</file>